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DB3F7D">
      <w:pPr>
        <w:spacing w:after="0" w:line="360" w:lineRule="auto"/>
        <w:jc w:val="center"/>
        <w:rPr>
          <w:rFonts w:hint="eastAsia" w:ascii="仿宋" w:hAnsi="仿宋" w:eastAsia="仿宋" w:cs="仿宋"/>
          <w:b/>
          <w:sz w:val="32"/>
          <w:szCs w:val="32"/>
        </w:rPr>
      </w:pPr>
      <w:r>
        <w:rPr>
          <w:rFonts w:hint="eastAsia" w:ascii="仿宋" w:hAnsi="仿宋" w:eastAsia="仿宋" w:cs="仿宋"/>
          <w:b/>
          <w:sz w:val="32"/>
          <w:szCs w:val="32"/>
        </w:rPr>
        <w:t>202</w:t>
      </w:r>
      <w:r>
        <w:rPr>
          <w:rFonts w:hint="eastAsia" w:ascii="仿宋" w:hAnsi="仿宋" w:eastAsia="仿宋" w:cs="仿宋"/>
          <w:b/>
          <w:sz w:val="32"/>
          <w:szCs w:val="32"/>
          <w:lang w:val="en-US" w:eastAsia="zh-CN"/>
        </w:rPr>
        <w:t>5</w:t>
      </w:r>
      <w:r>
        <w:rPr>
          <w:rFonts w:hint="eastAsia" w:ascii="仿宋" w:hAnsi="仿宋" w:eastAsia="仿宋" w:cs="仿宋"/>
          <w:b/>
          <w:sz w:val="32"/>
          <w:szCs w:val="32"/>
        </w:rPr>
        <w:t>年研究生中期考核课程考试方案</w:t>
      </w:r>
    </w:p>
    <w:p w14:paraId="5C911CFE">
      <w:pPr>
        <w:spacing w:after="0" w:line="360" w:lineRule="auto"/>
        <w:ind w:firstLine="602" w:firstLineChars="200"/>
        <w:rPr>
          <w:rFonts w:hint="eastAsia" w:ascii="仿宋" w:hAnsi="仿宋" w:eastAsia="仿宋" w:cs="仿宋"/>
          <w:b/>
          <w:color w:val="000000"/>
          <w:sz w:val="30"/>
          <w:szCs w:val="30"/>
        </w:rPr>
      </w:pPr>
      <w:r>
        <w:rPr>
          <w:rFonts w:hint="eastAsia" w:ascii="仿宋" w:hAnsi="仿宋" w:eastAsia="仿宋" w:cs="仿宋"/>
          <w:b/>
          <w:color w:val="000000"/>
          <w:sz w:val="30"/>
          <w:szCs w:val="30"/>
        </w:rPr>
        <w:t>一、组织形式</w:t>
      </w:r>
    </w:p>
    <w:p w14:paraId="1647EC9F">
      <w:pPr>
        <w:spacing w:after="0" w:line="360" w:lineRule="auto"/>
        <w:ind w:firstLine="600" w:firstLineChars="200"/>
        <w:rPr>
          <w:rFonts w:hint="eastAsia" w:ascii="仿宋" w:hAnsi="仿宋" w:eastAsia="仿宋" w:cs="仿宋"/>
          <w:color w:val="000000"/>
          <w:sz w:val="30"/>
          <w:szCs w:val="30"/>
        </w:rPr>
      </w:pPr>
      <w:r>
        <w:rPr>
          <w:rFonts w:hint="eastAsia" w:ascii="仿宋" w:hAnsi="仿宋" w:eastAsia="仿宋" w:cs="仿宋"/>
          <w:color w:val="000000"/>
          <w:sz w:val="30"/>
          <w:szCs w:val="30"/>
        </w:rPr>
        <w:t>专业基础课程中《高级病理生理学》《分子生物学》《免疫学》《临床解剖学》</w:t>
      </w:r>
      <w:r>
        <w:rPr>
          <w:rFonts w:hint="eastAsia" w:ascii="仿宋" w:hAnsi="仿宋" w:eastAsia="仿宋" w:cs="仿宋"/>
          <w:color w:val="000000"/>
          <w:sz w:val="30"/>
          <w:szCs w:val="30"/>
          <w:lang w:val="en-US" w:eastAsia="zh-CN"/>
        </w:rPr>
        <w:t>等</w:t>
      </w:r>
      <w:r>
        <w:rPr>
          <w:rFonts w:hint="eastAsia" w:ascii="仿宋" w:hAnsi="仿宋" w:eastAsia="仿宋" w:cs="仿宋"/>
          <w:color w:val="000000"/>
          <w:sz w:val="30"/>
          <w:szCs w:val="30"/>
        </w:rPr>
        <w:t>4 门课程的考试，由学校统一命题，各培养单位组织考试；其他专业基础课程及专业课程的考试由各学位评定分委员会统一命题及组织考试。统一采用“长江雨课堂”进行网络答题。</w:t>
      </w:r>
    </w:p>
    <w:p w14:paraId="027CC664">
      <w:pPr>
        <w:spacing w:after="0" w:line="360" w:lineRule="auto"/>
        <w:ind w:firstLine="602" w:firstLineChars="200"/>
        <w:rPr>
          <w:rFonts w:hint="eastAsia" w:ascii="仿宋" w:hAnsi="仿宋" w:eastAsia="仿宋" w:cs="仿宋"/>
          <w:b/>
          <w:color w:val="000000"/>
          <w:sz w:val="30"/>
          <w:szCs w:val="30"/>
        </w:rPr>
      </w:pPr>
      <w:r>
        <w:rPr>
          <w:rFonts w:hint="eastAsia" w:ascii="仿宋" w:hAnsi="仿宋" w:eastAsia="仿宋" w:cs="仿宋"/>
          <w:b/>
          <w:color w:val="000000"/>
          <w:sz w:val="30"/>
          <w:szCs w:val="30"/>
        </w:rPr>
        <w:t>二、时间地点安排</w:t>
      </w:r>
    </w:p>
    <w:p w14:paraId="5649F2CE">
      <w:pPr>
        <w:spacing w:after="0"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1.学校统一命题的专业基础课考试，安排如下：</w:t>
      </w:r>
    </w:p>
    <w:tbl>
      <w:tblPr>
        <w:tblStyle w:val="7"/>
        <w:tblW w:w="9216" w:type="dxa"/>
        <w:jc w:val="center"/>
        <w:tblLayout w:type="fixed"/>
        <w:tblCellMar>
          <w:top w:w="0" w:type="dxa"/>
          <w:left w:w="0" w:type="dxa"/>
          <w:bottom w:w="0" w:type="dxa"/>
          <w:right w:w="0" w:type="dxa"/>
        </w:tblCellMar>
      </w:tblPr>
      <w:tblGrid>
        <w:gridCol w:w="3827"/>
        <w:gridCol w:w="1276"/>
        <w:gridCol w:w="1559"/>
        <w:gridCol w:w="2554"/>
      </w:tblGrid>
      <w:tr w14:paraId="2ACDD216">
        <w:tblPrEx>
          <w:tblCellMar>
            <w:top w:w="0" w:type="dxa"/>
            <w:left w:w="0" w:type="dxa"/>
            <w:bottom w:w="0" w:type="dxa"/>
            <w:right w:w="0" w:type="dxa"/>
          </w:tblCellMar>
        </w:tblPrEx>
        <w:trPr>
          <w:trHeight w:val="780" w:hRule="atLeast"/>
          <w:jc w:val="center"/>
        </w:trPr>
        <w:tc>
          <w:tcPr>
            <w:tcW w:w="38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1171CA2">
            <w:pPr>
              <w:spacing w:after="0" w:line="360" w:lineRule="auto"/>
              <w:jc w:val="center"/>
              <w:textAlignment w:val="center"/>
              <w:rPr>
                <w:rFonts w:asciiTheme="majorEastAsia" w:hAnsiTheme="majorEastAsia" w:eastAsiaTheme="majorEastAsia" w:cstheme="majorEastAsia"/>
                <w:b/>
                <w:color w:val="000000"/>
                <w:szCs w:val="21"/>
              </w:rPr>
            </w:pPr>
            <w:r>
              <w:rPr>
                <w:rFonts w:hint="eastAsia" w:asciiTheme="majorEastAsia" w:hAnsiTheme="majorEastAsia" w:eastAsiaTheme="majorEastAsia" w:cstheme="majorEastAsia"/>
                <w:b/>
                <w:color w:val="000000"/>
                <w:szCs w:val="21"/>
              </w:rPr>
              <w:t>考试科目</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B30291C">
            <w:pPr>
              <w:spacing w:after="0" w:line="360" w:lineRule="auto"/>
              <w:jc w:val="center"/>
              <w:textAlignment w:val="center"/>
              <w:rPr>
                <w:rFonts w:asciiTheme="majorEastAsia" w:hAnsiTheme="majorEastAsia" w:eastAsiaTheme="majorEastAsia" w:cstheme="majorEastAsia"/>
                <w:b/>
                <w:color w:val="000000"/>
                <w:szCs w:val="21"/>
              </w:rPr>
            </w:pPr>
            <w:r>
              <w:rPr>
                <w:rFonts w:hint="eastAsia" w:asciiTheme="majorEastAsia" w:hAnsiTheme="majorEastAsia" w:eastAsiaTheme="majorEastAsia" w:cstheme="majorEastAsia"/>
                <w:b/>
                <w:color w:val="000000"/>
                <w:szCs w:val="21"/>
              </w:rPr>
              <w:t>考试日期</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08FE566">
            <w:pPr>
              <w:spacing w:after="0" w:line="360" w:lineRule="auto"/>
              <w:jc w:val="center"/>
              <w:textAlignment w:val="center"/>
              <w:rPr>
                <w:rFonts w:asciiTheme="majorEastAsia" w:hAnsiTheme="majorEastAsia" w:eastAsiaTheme="majorEastAsia" w:cstheme="majorEastAsia"/>
                <w:b/>
                <w:color w:val="000000"/>
                <w:szCs w:val="21"/>
              </w:rPr>
            </w:pPr>
            <w:r>
              <w:rPr>
                <w:rFonts w:hint="eastAsia" w:asciiTheme="majorEastAsia" w:hAnsiTheme="majorEastAsia" w:eastAsiaTheme="majorEastAsia" w:cstheme="majorEastAsia"/>
                <w:b/>
                <w:color w:val="000000"/>
                <w:szCs w:val="21"/>
              </w:rPr>
              <w:t>考试时间</w:t>
            </w:r>
          </w:p>
        </w:tc>
        <w:tc>
          <w:tcPr>
            <w:tcW w:w="25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CCDBDC6">
            <w:pPr>
              <w:spacing w:after="0" w:line="360" w:lineRule="auto"/>
              <w:jc w:val="center"/>
              <w:textAlignment w:val="center"/>
              <w:rPr>
                <w:rFonts w:asciiTheme="majorEastAsia" w:hAnsiTheme="majorEastAsia" w:eastAsiaTheme="majorEastAsia" w:cstheme="majorEastAsia"/>
                <w:b/>
                <w:color w:val="000000"/>
                <w:szCs w:val="21"/>
              </w:rPr>
            </w:pPr>
            <w:r>
              <w:rPr>
                <w:rFonts w:hint="eastAsia" w:asciiTheme="majorEastAsia" w:hAnsiTheme="majorEastAsia" w:eastAsiaTheme="majorEastAsia" w:cstheme="majorEastAsia"/>
                <w:b/>
                <w:color w:val="000000"/>
                <w:szCs w:val="21"/>
              </w:rPr>
              <w:t>考试地点</w:t>
            </w:r>
          </w:p>
        </w:tc>
      </w:tr>
      <w:tr w14:paraId="7E6051AC">
        <w:tblPrEx>
          <w:tblCellMar>
            <w:top w:w="0" w:type="dxa"/>
            <w:left w:w="0" w:type="dxa"/>
            <w:bottom w:w="0" w:type="dxa"/>
            <w:right w:w="0" w:type="dxa"/>
          </w:tblCellMar>
        </w:tblPrEx>
        <w:trPr>
          <w:trHeight w:val="439" w:hRule="atLeast"/>
          <w:jc w:val="center"/>
        </w:trPr>
        <w:tc>
          <w:tcPr>
            <w:tcW w:w="38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AE2A88E">
            <w:pPr>
              <w:spacing w:after="0"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研究生中期考核硕士专业基础课-</w:t>
            </w:r>
          </w:p>
          <w:p w14:paraId="3DDE9CAE">
            <w:pPr>
              <w:spacing w:after="0" w:line="360" w:lineRule="auto"/>
              <w:jc w:val="center"/>
              <w:textAlignment w:val="center"/>
              <w:rPr>
                <w:rFonts w:hint="eastAsia" w:ascii="宋体" w:hAnsi="宋体" w:eastAsia="宋体" w:cs="宋体"/>
                <w:color w:val="000000"/>
                <w:sz w:val="21"/>
                <w:szCs w:val="21"/>
              </w:rPr>
            </w:pPr>
            <w:r>
              <w:rPr>
                <w:rStyle w:val="15"/>
                <w:rFonts w:hint="eastAsia" w:ascii="宋体" w:hAnsi="宋体" w:eastAsia="宋体" w:cs="宋体"/>
                <w:sz w:val="21"/>
                <w:szCs w:val="21"/>
                <w:highlight w:val="none"/>
                <w:lang w:val="en-US" w:eastAsia="zh-CN"/>
              </w:rPr>
              <w:t>高级病理生理学</w:t>
            </w:r>
          </w:p>
        </w:tc>
        <w:tc>
          <w:tcPr>
            <w:tcW w:w="1276"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14:paraId="624E11C3">
            <w:pPr>
              <w:spacing w:after="0"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4月</w:t>
            </w:r>
            <w:r>
              <w:rPr>
                <w:rFonts w:hint="eastAsia" w:ascii="宋体" w:hAnsi="宋体" w:eastAsia="宋体" w:cs="宋体"/>
                <w:color w:val="000000"/>
                <w:sz w:val="21"/>
                <w:szCs w:val="21"/>
                <w:lang w:val="en-US" w:eastAsia="zh-CN"/>
              </w:rPr>
              <w:t>15</w:t>
            </w:r>
            <w:r>
              <w:rPr>
                <w:rFonts w:hint="eastAsia" w:ascii="宋体" w:hAnsi="宋体" w:eastAsia="宋体" w:cs="宋体"/>
                <w:color w:val="000000"/>
                <w:sz w:val="21"/>
                <w:szCs w:val="21"/>
              </w:rPr>
              <w:t>日</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F5F8DEB">
            <w:pPr>
              <w:spacing w:after="0"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8:30-10:00</w:t>
            </w:r>
          </w:p>
        </w:tc>
        <w:tc>
          <w:tcPr>
            <w:tcW w:w="25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DE63409">
            <w:pPr>
              <w:spacing w:after="0" w:line="240" w:lineRule="auto"/>
              <w:jc w:val="center"/>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205、206机房</w:t>
            </w:r>
          </w:p>
          <w:p w14:paraId="3DE66A9C">
            <w:pPr>
              <w:spacing w:after="0" w:line="240" w:lineRule="auto"/>
              <w:jc w:val="center"/>
              <w:rPr>
                <w:rFonts w:hint="eastAsia" w:asciiTheme="majorEastAsia" w:hAnsiTheme="majorEastAsia" w:eastAsiaTheme="majorEastAsia" w:cstheme="majorEastAsia"/>
                <w:color w:val="000000"/>
                <w:szCs w:val="21"/>
                <w:lang w:eastAsia="zh-CN"/>
              </w:rPr>
            </w:pPr>
            <w:r>
              <w:rPr>
                <w:rFonts w:hint="eastAsia" w:asciiTheme="majorEastAsia" w:hAnsiTheme="majorEastAsia" w:eastAsiaTheme="majorEastAsia" w:cstheme="majorEastAsia"/>
                <w:color w:val="000000"/>
                <w:szCs w:val="21"/>
                <w:lang w:eastAsia="zh-CN"/>
              </w:rPr>
              <w:t>（</w:t>
            </w:r>
            <w:r>
              <w:rPr>
                <w:rFonts w:hint="eastAsia" w:asciiTheme="majorEastAsia" w:hAnsiTheme="majorEastAsia" w:eastAsiaTheme="majorEastAsia" w:cstheme="majorEastAsia"/>
                <w:color w:val="000000"/>
                <w:szCs w:val="21"/>
                <w:lang w:val="en-US" w:eastAsia="zh-CN"/>
              </w:rPr>
              <w:t>204机房备用</w:t>
            </w:r>
            <w:r>
              <w:rPr>
                <w:rFonts w:hint="eastAsia" w:asciiTheme="majorEastAsia" w:hAnsiTheme="majorEastAsia" w:eastAsiaTheme="majorEastAsia" w:cstheme="majorEastAsia"/>
                <w:color w:val="000000"/>
                <w:szCs w:val="21"/>
                <w:lang w:eastAsia="zh-CN"/>
              </w:rPr>
              <w:t>）</w:t>
            </w:r>
          </w:p>
        </w:tc>
      </w:tr>
      <w:tr w14:paraId="3381B6FE">
        <w:tblPrEx>
          <w:tblCellMar>
            <w:top w:w="0" w:type="dxa"/>
            <w:left w:w="0" w:type="dxa"/>
            <w:bottom w:w="0" w:type="dxa"/>
            <w:right w:w="0" w:type="dxa"/>
          </w:tblCellMar>
        </w:tblPrEx>
        <w:trPr>
          <w:trHeight w:val="439" w:hRule="atLeast"/>
          <w:jc w:val="center"/>
        </w:trPr>
        <w:tc>
          <w:tcPr>
            <w:tcW w:w="38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FCD2B2D">
            <w:pPr>
              <w:spacing w:after="0"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研究生中期考核博士专业基础课-</w:t>
            </w:r>
          </w:p>
          <w:p w14:paraId="0B1427E6">
            <w:pPr>
              <w:spacing w:after="0" w:line="360" w:lineRule="auto"/>
              <w:jc w:val="center"/>
              <w:textAlignment w:val="center"/>
              <w:rPr>
                <w:rFonts w:hint="eastAsia" w:ascii="宋体" w:hAnsi="宋体" w:eastAsia="宋体" w:cs="宋体"/>
                <w:color w:val="000000"/>
                <w:sz w:val="21"/>
                <w:szCs w:val="21"/>
              </w:rPr>
            </w:pPr>
            <w:r>
              <w:rPr>
                <w:rStyle w:val="15"/>
                <w:rFonts w:hint="eastAsia" w:ascii="宋体" w:hAnsi="宋体" w:eastAsia="宋体" w:cs="宋体"/>
                <w:sz w:val="21"/>
                <w:szCs w:val="21"/>
                <w:highlight w:val="none"/>
                <w:lang w:val="en-US" w:eastAsia="zh-CN"/>
              </w:rPr>
              <w:t>高级病理生理学</w:t>
            </w:r>
          </w:p>
        </w:tc>
        <w:tc>
          <w:tcPr>
            <w:tcW w:w="1276"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14:paraId="0E385434">
            <w:pPr>
              <w:spacing w:after="0" w:line="360" w:lineRule="auto"/>
              <w:ind w:firstLine="420" w:firstLineChars="200"/>
              <w:jc w:val="center"/>
              <w:textAlignment w:val="center"/>
              <w:rPr>
                <w:rFonts w:hint="eastAsia" w:ascii="宋体" w:hAnsi="宋体" w:eastAsia="宋体" w:cs="宋体"/>
                <w:color w:val="000000"/>
                <w:sz w:val="21"/>
                <w:szCs w:val="21"/>
              </w:rPr>
            </w:pP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FDB1AE3">
            <w:pPr>
              <w:spacing w:after="0"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8:30-10:00</w:t>
            </w:r>
          </w:p>
        </w:tc>
        <w:tc>
          <w:tcPr>
            <w:tcW w:w="25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88212ED">
            <w:pPr>
              <w:spacing w:after="0" w:line="240" w:lineRule="auto"/>
              <w:jc w:val="center"/>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lang w:val="en-US" w:eastAsia="zh-CN"/>
              </w:rPr>
              <w:t>305、306</w:t>
            </w:r>
            <w:r>
              <w:rPr>
                <w:rFonts w:hint="eastAsia" w:asciiTheme="majorEastAsia" w:hAnsiTheme="majorEastAsia" w:eastAsiaTheme="majorEastAsia" w:cstheme="majorEastAsia"/>
                <w:color w:val="000000"/>
                <w:szCs w:val="21"/>
              </w:rPr>
              <w:t>机房</w:t>
            </w:r>
          </w:p>
          <w:p w14:paraId="4EC224FB">
            <w:pPr>
              <w:spacing w:after="0" w:line="240" w:lineRule="auto"/>
              <w:jc w:val="center"/>
              <w:rPr>
                <w:rFonts w:hint="eastAsia" w:asciiTheme="majorEastAsia" w:hAnsiTheme="majorEastAsia" w:eastAsiaTheme="majorEastAsia" w:cstheme="majorEastAsia"/>
                <w:color w:val="000000"/>
                <w:szCs w:val="21"/>
                <w:lang w:eastAsia="zh-CN"/>
              </w:rPr>
            </w:pPr>
            <w:r>
              <w:rPr>
                <w:rFonts w:hint="eastAsia" w:asciiTheme="majorEastAsia" w:hAnsiTheme="majorEastAsia" w:eastAsiaTheme="majorEastAsia" w:cstheme="majorEastAsia"/>
                <w:color w:val="000000"/>
                <w:szCs w:val="21"/>
                <w:lang w:eastAsia="zh-CN"/>
              </w:rPr>
              <w:t>（</w:t>
            </w:r>
            <w:r>
              <w:rPr>
                <w:rFonts w:hint="eastAsia" w:asciiTheme="majorEastAsia" w:hAnsiTheme="majorEastAsia" w:eastAsiaTheme="majorEastAsia" w:cstheme="majorEastAsia"/>
                <w:color w:val="000000"/>
                <w:szCs w:val="21"/>
                <w:lang w:val="en-US" w:eastAsia="zh-CN"/>
              </w:rPr>
              <w:t>304</w:t>
            </w:r>
            <w:r>
              <w:rPr>
                <w:rFonts w:hint="eastAsia" w:asciiTheme="majorEastAsia" w:hAnsiTheme="majorEastAsia" w:eastAsiaTheme="majorEastAsia" w:cstheme="majorEastAsia"/>
                <w:color w:val="000000"/>
                <w:szCs w:val="21"/>
              </w:rPr>
              <w:t>机房</w:t>
            </w:r>
            <w:r>
              <w:rPr>
                <w:rFonts w:hint="eastAsia" w:asciiTheme="majorEastAsia" w:hAnsiTheme="majorEastAsia" w:eastAsiaTheme="majorEastAsia" w:cstheme="majorEastAsia"/>
                <w:color w:val="000000"/>
                <w:szCs w:val="21"/>
                <w:lang w:val="en-US" w:eastAsia="zh-CN"/>
              </w:rPr>
              <w:t>备用</w:t>
            </w:r>
            <w:r>
              <w:rPr>
                <w:rFonts w:hint="eastAsia" w:asciiTheme="majorEastAsia" w:hAnsiTheme="majorEastAsia" w:eastAsiaTheme="majorEastAsia" w:cstheme="majorEastAsia"/>
                <w:color w:val="000000"/>
                <w:szCs w:val="21"/>
                <w:lang w:eastAsia="zh-CN"/>
              </w:rPr>
              <w:t>）</w:t>
            </w:r>
          </w:p>
        </w:tc>
      </w:tr>
      <w:tr w14:paraId="4B4BF0CB">
        <w:tblPrEx>
          <w:tblCellMar>
            <w:top w:w="0" w:type="dxa"/>
            <w:left w:w="0" w:type="dxa"/>
            <w:bottom w:w="0" w:type="dxa"/>
            <w:right w:w="0" w:type="dxa"/>
          </w:tblCellMar>
        </w:tblPrEx>
        <w:trPr>
          <w:trHeight w:val="439" w:hRule="atLeast"/>
          <w:jc w:val="center"/>
        </w:trPr>
        <w:tc>
          <w:tcPr>
            <w:tcW w:w="38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5C70B15">
            <w:pPr>
              <w:spacing w:after="0" w:line="360" w:lineRule="auto"/>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202</w:t>
            </w:r>
            <w:r>
              <w:rPr>
                <w:rFonts w:hint="eastAsia" w:ascii="宋体" w:hAnsi="宋体" w:eastAsia="宋体" w:cs="宋体"/>
                <w:color w:val="000000"/>
                <w:sz w:val="21"/>
                <w:szCs w:val="21"/>
                <w:highlight w:val="none"/>
                <w:lang w:val="en-US" w:eastAsia="zh-CN"/>
              </w:rPr>
              <w:t>5</w:t>
            </w:r>
            <w:r>
              <w:rPr>
                <w:rFonts w:hint="eastAsia" w:ascii="宋体" w:hAnsi="宋体" w:eastAsia="宋体" w:cs="宋体"/>
                <w:color w:val="000000"/>
                <w:sz w:val="21"/>
                <w:szCs w:val="21"/>
                <w:highlight w:val="none"/>
              </w:rPr>
              <w:t>研究生中期考核硕士专业基础课-</w:t>
            </w:r>
          </w:p>
          <w:p w14:paraId="5BAE1E23">
            <w:pPr>
              <w:spacing w:after="0" w:line="360" w:lineRule="auto"/>
              <w:jc w:val="center"/>
              <w:textAlignment w:val="center"/>
              <w:rPr>
                <w:rFonts w:hint="eastAsia" w:ascii="宋体" w:hAnsi="宋体" w:eastAsia="宋体" w:cs="宋体"/>
                <w:color w:val="000000"/>
                <w:sz w:val="21"/>
                <w:szCs w:val="21"/>
                <w:highlight w:val="none"/>
              </w:rPr>
            </w:pPr>
            <w:r>
              <w:rPr>
                <w:rStyle w:val="15"/>
                <w:rFonts w:hint="eastAsia" w:ascii="宋体" w:hAnsi="宋体" w:eastAsia="宋体" w:cs="宋体"/>
                <w:sz w:val="21"/>
                <w:szCs w:val="21"/>
                <w:highlight w:val="none"/>
              </w:rPr>
              <w:t>分子生物学</w:t>
            </w:r>
          </w:p>
        </w:tc>
        <w:tc>
          <w:tcPr>
            <w:tcW w:w="1276"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14:paraId="767BABC9">
            <w:pPr>
              <w:spacing w:after="0" w:line="360" w:lineRule="auto"/>
              <w:ind w:firstLine="420" w:firstLineChars="200"/>
              <w:jc w:val="center"/>
              <w:textAlignment w:val="center"/>
              <w:rPr>
                <w:rFonts w:hint="eastAsia" w:ascii="宋体" w:hAnsi="宋体" w:eastAsia="宋体" w:cs="宋体"/>
                <w:color w:val="000000"/>
                <w:sz w:val="21"/>
                <w:szCs w:val="21"/>
                <w:highlight w:val="none"/>
              </w:rPr>
            </w:pP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0CF60E9">
            <w:pPr>
              <w:spacing w:after="0" w:line="360" w:lineRule="auto"/>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10:30-12:00</w:t>
            </w:r>
          </w:p>
        </w:tc>
        <w:tc>
          <w:tcPr>
            <w:tcW w:w="25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682F420">
            <w:pPr>
              <w:spacing w:after="0" w:line="240" w:lineRule="auto"/>
              <w:jc w:val="center"/>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205、206机房</w:t>
            </w:r>
          </w:p>
          <w:p w14:paraId="2675A978">
            <w:pPr>
              <w:spacing w:after="0" w:line="240" w:lineRule="auto"/>
              <w:jc w:val="center"/>
              <w:rPr>
                <w:rFonts w:hint="eastAsia" w:ascii="宋体" w:hAnsi="宋体" w:eastAsia="宋体" w:cs="宋体"/>
                <w:color w:val="000000"/>
                <w:sz w:val="21"/>
                <w:szCs w:val="21"/>
                <w:highlight w:val="none"/>
              </w:rPr>
            </w:pPr>
            <w:r>
              <w:rPr>
                <w:rFonts w:hint="eastAsia" w:asciiTheme="majorEastAsia" w:hAnsiTheme="majorEastAsia" w:eastAsiaTheme="majorEastAsia" w:cstheme="majorEastAsia"/>
                <w:color w:val="000000"/>
                <w:szCs w:val="21"/>
                <w:lang w:eastAsia="zh-CN"/>
              </w:rPr>
              <w:t>（</w:t>
            </w:r>
            <w:r>
              <w:rPr>
                <w:rFonts w:hint="eastAsia" w:asciiTheme="majorEastAsia" w:hAnsiTheme="majorEastAsia" w:eastAsiaTheme="majorEastAsia" w:cstheme="majorEastAsia"/>
                <w:color w:val="000000"/>
                <w:szCs w:val="21"/>
                <w:lang w:val="en-US" w:eastAsia="zh-CN"/>
              </w:rPr>
              <w:t>204机房备用</w:t>
            </w:r>
            <w:r>
              <w:rPr>
                <w:rFonts w:hint="eastAsia" w:asciiTheme="majorEastAsia" w:hAnsiTheme="majorEastAsia" w:eastAsiaTheme="majorEastAsia" w:cstheme="majorEastAsia"/>
                <w:color w:val="000000"/>
                <w:szCs w:val="21"/>
                <w:lang w:eastAsia="zh-CN"/>
              </w:rPr>
              <w:t>）</w:t>
            </w:r>
          </w:p>
        </w:tc>
      </w:tr>
      <w:tr w14:paraId="04EF473D">
        <w:tblPrEx>
          <w:tblCellMar>
            <w:top w:w="0" w:type="dxa"/>
            <w:left w:w="0" w:type="dxa"/>
            <w:bottom w:w="0" w:type="dxa"/>
            <w:right w:w="0" w:type="dxa"/>
          </w:tblCellMar>
        </w:tblPrEx>
        <w:trPr>
          <w:trHeight w:val="439" w:hRule="atLeast"/>
          <w:jc w:val="center"/>
        </w:trPr>
        <w:tc>
          <w:tcPr>
            <w:tcW w:w="38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162A362">
            <w:pPr>
              <w:spacing w:after="0" w:line="360" w:lineRule="auto"/>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202</w:t>
            </w:r>
            <w:r>
              <w:rPr>
                <w:rFonts w:hint="eastAsia" w:ascii="宋体" w:hAnsi="宋体" w:eastAsia="宋体" w:cs="宋体"/>
                <w:color w:val="000000"/>
                <w:sz w:val="21"/>
                <w:szCs w:val="21"/>
                <w:highlight w:val="none"/>
                <w:lang w:val="en-US" w:eastAsia="zh-CN"/>
              </w:rPr>
              <w:t>5</w:t>
            </w:r>
            <w:r>
              <w:rPr>
                <w:rFonts w:hint="eastAsia" w:ascii="宋体" w:hAnsi="宋体" w:eastAsia="宋体" w:cs="宋体"/>
                <w:color w:val="000000"/>
                <w:sz w:val="21"/>
                <w:szCs w:val="21"/>
                <w:highlight w:val="none"/>
              </w:rPr>
              <w:t>研究生中期考核博士专业基础课-</w:t>
            </w:r>
          </w:p>
          <w:p w14:paraId="0EEDA520">
            <w:pPr>
              <w:spacing w:after="0" w:line="360" w:lineRule="auto"/>
              <w:jc w:val="center"/>
              <w:textAlignment w:val="center"/>
              <w:rPr>
                <w:rFonts w:hint="eastAsia" w:ascii="宋体" w:hAnsi="宋体" w:eastAsia="宋体" w:cs="宋体"/>
                <w:color w:val="000000"/>
                <w:sz w:val="21"/>
                <w:szCs w:val="21"/>
                <w:highlight w:val="none"/>
              </w:rPr>
            </w:pPr>
            <w:r>
              <w:rPr>
                <w:rStyle w:val="15"/>
                <w:rFonts w:hint="eastAsia" w:ascii="宋体" w:hAnsi="宋体" w:eastAsia="宋体" w:cs="宋体"/>
                <w:sz w:val="21"/>
                <w:szCs w:val="21"/>
                <w:highlight w:val="none"/>
              </w:rPr>
              <w:t>分子生物学</w:t>
            </w:r>
          </w:p>
        </w:tc>
        <w:tc>
          <w:tcPr>
            <w:tcW w:w="1276"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14:paraId="033E6BA4">
            <w:pPr>
              <w:spacing w:after="0" w:line="360" w:lineRule="auto"/>
              <w:ind w:firstLine="420" w:firstLineChars="200"/>
              <w:jc w:val="center"/>
              <w:textAlignment w:val="center"/>
              <w:rPr>
                <w:rFonts w:hint="eastAsia" w:ascii="宋体" w:hAnsi="宋体" w:eastAsia="宋体" w:cs="宋体"/>
                <w:color w:val="000000"/>
                <w:sz w:val="21"/>
                <w:szCs w:val="21"/>
                <w:highlight w:val="none"/>
              </w:rPr>
            </w:pP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BC8E120">
            <w:pPr>
              <w:spacing w:after="0" w:line="360" w:lineRule="auto"/>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10:30-12:00</w:t>
            </w:r>
          </w:p>
        </w:tc>
        <w:tc>
          <w:tcPr>
            <w:tcW w:w="25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088A2F9">
            <w:pPr>
              <w:spacing w:after="0" w:line="240" w:lineRule="auto"/>
              <w:jc w:val="center"/>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lang w:val="en-US" w:eastAsia="zh-CN"/>
              </w:rPr>
              <w:t>305、306</w:t>
            </w:r>
            <w:r>
              <w:rPr>
                <w:rFonts w:hint="eastAsia" w:asciiTheme="majorEastAsia" w:hAnsiTheme="majorEastAsia" w:eastAsiaTheme="majorEastAsia" w:cstheme="majorEastAsia"/>
                <w:color w:val="000000"/>
                <w:szCs w:val="21"/>
              </w:rPr>
              <w:t>机房</w:t>
            </w:r>
          </w:p>
          <w:p w14:paraId="5BDA161C">
            <w:pPr>
              <w:spacing w:after="0" w:line="240" w:lineRule="auto"/>
              <w:jc w:val="center"/>
              <w:rPr>
                <w:rFonts w:hint="eastAsia" w:ascii="宋体" w:hAnsi="宋体" w:eastAsia="宋体" w:cs="宋体"/>
                <w:color w:val="000000"/>
                <w:sz w:val="21"/>
                <w:szCs w:val="21"/>
                <w:highlight w:val="none"/>
              </w:rPr>
            </w:pPr>
            <w:r>
              <w:rPr>
                <w:rFonts w:hint="eastAsia" w:asciiTheme="majorEastAsia" w:hAnsiTheme="majorEastAsia" w:eastAsiaTheme="majorEastAsia" w:cstheme="majorEastAsia"/>
                <w:color w:val="000000"/>
                <w:szCs w:val="21"/>
                <w:lang w:eastAsia="zh-CN"/>
              </w:rPr>
              <w:t>（</w:t>
            </w:r>
            <w:r>
              <w:rPr>
                <w:rFonts w:hint="eastAsia" w:asciiTheme="majorEastAsia" w:hAnsiTheme="majorEastAsia" w:eastAsiaTheme="majorEastAsia" w:cstheme="majorEastAsia"/>
                <w:color w:val="000000"/>
                <w:szCs w:val="21"/>
                <w:lang w:val="en-US" w:eastAsia="zh-CN"/>
              </w:rPr>
              <w:t>304</w:t>
            </w:r>
            <w:r>
              <w:rPr>
                <w:rFonts w:hint="eastAsia" w:asciiTheme="majorEastAsia" w:hAnsiTheme="majorEastAsia" w:eastAsiaTheme="majorEastAsia" w:cstheme="majorEastAsia"/>
                <w:color w:val="000000"/>
                <w:szCs w:val="21"/>
              </w:rPr>
              <w:t>机房</w:t>
            </w:r>
            <w:r>
              <w:rPr>
                <w:rFonts w:hint="eastAsia" w:asciiTheme="majorEastAsia" w:hAnsiTheme="majorEastAsia" w:eastAsiaTheme="majorEastAsia" w:cstheme="majorEastAsia"/>
                <w:color w:val="000000"/>
                <w:szCs w:val="21"/>
                <w:lang w:val="en-US" w:eastAsia="zh-CN"/>
              </w:rPr>
              <w:t>备用</w:t>
            </w:r>
            <w:r>
              <w:rPr>
                <w:rFonts w:hint="eastAsia" w:asciiTheme="majorEastAsia" w:hAnsiTheme="majorEastAsia" w:eastAsiaTheme="majorEastAsia" w:cstheme="majorEastAsia"/>
                <w:color w:val="000000"/>
                <w:szCs w:val="21"/>
                <w:lang w:eastAsia="zh-CN"/>
              </w:rPr>
              <w:t>）</w:t>
            </w:r>
          </w:p>
        </w:tc>
      </w:tr>
      <w:tr w14:paraId="57ABDEA0">
        <w:tblPrEx>
          <w:tblCellMar>
            <w:top w:w="0" w:type="dxa"/>
            <w:left w:w="0" w:type="dxa"/>
            <w:bottom w:w="0" w:type="dxa"/>
            <w:right w:w="0" w:type="dxa"/>
          </w:tblCellMar>
        </w:tblPrEx>
        <w:trPr>
          <w:trHeight w:val="439" w:hRule="atLeast"/>
          <w:jc w:val="center"/>
        </w:trPr>
        <w:tc>
          <w:tcPr>
            <w:tcW w:w="38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6C46B17">
            <w:pPr>
              <w:spacing w:after="0" w:line="360" w:lineRule="auto"/>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202</w:t>
            </w:r>
            <w:r>
              <w:rPr>
                <w:rFonts w:hint="eastAsia" w:ascii="宋体" w:hAnsi="宋体" w:eastAsia="宋体" w:cs="宋体"/>
                <w:color w:val="000000"/>
                <w:sz w:val="21"/>
                <w:szCs w:val="21"/>
                <w:highlight w:val="none"/>
                <w:lang w:val="en-US" w:eastAsia="zh-CN"/>
              </w:rPr>
              <w:t>5</w:t>
            </w:r>
            <w:r>
              <w:rPr>
                <w:rFonts w:hint="eastAsia" w:ascii="宋体" w:hAnsi="宋体" w:eastAsia="宋体" w:cs="宋体"/>
                <w:color w:val="000000"/>
                <w:sz w:val="21"/>
                <w:szCs w:val="21"/>
                <w:highlight w:val="none"/>
              </w:rPr>
              <w:t>研究生中期考核硕士专业基础课-</w:t>
            </w:r>
          </w:p>
          <w:p w14:paraId="1AB33606">
            <w:pPr>
              <w:spacing w:after="0" w:line="360" w:lineRule="auto"/>
              <w:jc w:val="center"/>
              <w:textAlignment w:val="center"/>
              <w:rPr>
                <w:rFonts w:hint="eastAsia" w:ascii="宋体" w:hAnsi="宋体" w:eastAsia="宋体" w:cs="宋体"/>
                <w:color w:val="000000"/>
                <w:sz w:val="21"/>
                <w:szCs w:val="21"/>
                <w:highlight w:val="none"/>
                <w:lang w:val="en-US" w:eastAsia="zh-CN"/>
              </w:rPr>
            </w:pPr>
            <w:r>
              <w:rPr>
                <w:rStyle w:val="15"/>
                <w:rFonts w:hint="eastAsia" w:ascii="宋体" w:hAnsi="宋体" w:eastAsia="宋体" w:cs="宋体"/>
                <w:sz w:val="21"/>
                <w:szCs w:val="21"/>
                <w:highlight w:val="none"/>
                <w:lang w:val="en-US" w:eastAsia="zh-CN"/>
              </w:rPr>
              <w:t>免疫学</w:t>
            </w:r>
          </w:p>
        </w:tc>
        <w:tc>
          <w:tcPr>
            <w:tcW w:w="1276"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14:paraId="7AADB981">
            <w:pPr>
              <w:spacing w:after="0" w:line="360" w:lineRule="auto"/>
              <w:ind w:firstLine="420" w:firstLineChars="200"/>
              <w:jc w:val="center"/>
              <w:textAlignment w:val="center"/>
              <w:rPr>
                <w:rFonts w:hint="eastAsia" w:ascii="宋体" w:hAnsi="宋体" w:eastAsia="宋体" w:cs="宋体"/>
                <w:color w:val="000000"/>
                <w:sz w:val="21"/>
                <w:szCs w:val="21"/>
                <w:highlight w:val="none"/>
              </w:rPr>
            </w:pP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8E13F05">
            <w:pPr>
              <w:spacing w:after="0" w:line="360" w:lineRule="auto"/>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w:t>
            </w:r>
            <w:r>
              <w:rPr>
                <w:rStyle w:val="15"/>
                <w:rFonts w:hint="eastAsia" w:ascii="宋体" w:hAnsi="宋体" w:eastAsia="宋体" w:cs="宋体"/>
                <w:sz w:val="21"/>
                <w:szCs w:val="21"/>
                <w:highlight w:val="none"/>
              </w:rPr>
              <w:t>4:30-16:00</w:t>
            </w:r>
          </w:p>
        </w:tc>
        <w:tc>
          <w:tcPr>
            <w:tcW w:w="25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EA0CFDF">
            <w:pPr>
              <w:spacing w:after="0" w:line="360" w:lineRule="auto"/>
              <w:jc w:val="center"/>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lang w:val="en-US" w:eastAsia="zh-CN"/>
              </w:rPr>
              <w:t>3</w:t>
            </w:r>
            <w:r>
              <w:rPr>
                <w:rFonts w:hint="eastAsia" w:asciiTheme="majorEastAsia" w:hAnsiTheme="majorEastAsia" w:eastAsiaTheme="majorEastAsia" w:cstheme="majorEastAsia"/>
                <w:color w:val="000000"/>
                <w:szCs w:val="21"/>
              </w:rPr>
              <w:t>04、</w:t>
            </w:r>
            <w:r>
              <w:rPr>
                <w:rFonts w:hint="eastAsia" w:asciiTheme="majorEastAsia" w:hAnsiTheme="majorEastAsia" w:eastAsiaTheme="majorEastAsia" w:cstheme="majorEastAsia"/>
                <w:color w:val="000000"/>
                <w:szCs w:val="21"/>
                <w:lang w:val="en-US" w:eastAsia="zh-CN"/>
              </w:rPr>
              <w:t>308</w:t>
            </w:r>
            <w:r>
              <w:rPr>
                <w:rFonts w:hint="eastAsia" w:asciiTheme="majorEastAsia" w:hAnsiTheme="majorEastAsia" w:eastAsiaTheme="majorEastAsia" w:cstheme="majorEastAsia"/>
                <w:color w:val="000000"/>
                <w:szCs w:val="21"/>
              </w:rPr>
              <w:t>机房</w:t>
            </w:r>
          </w:p>
          <w:p w14:paraId="16F7CD40">
            <w:pPr>
              <w:spacing w:after="0" w:line="360" w:lineRule="auto"/>
              <w:jc w:val="center"/>
              <w:rPr>
                <w:rFonts w:hint="eastAsia" w:asciiTheme="majorEastAsia" w:hAnsiTheme="majorEastAsia" w:eastAsiaTheme="majorEastAsia" w:cstheme="majorEastAsia"/>
                <w:color w:val="000000"/>
                <w:szCs w:val="21"/>
                <w:lang w:eastAsia="zh-CN"/>
              </w:rPr>
            </w:pPr>
            <w:r>
              <w:rPr>
                <w:rFonts w:hint="eastAsia" w:asciiTheme="majorEastAsia" w:hAnsiTheme="majorEastAsia" w:eastAsiaTheme="majorEastAsia" w:cstheme="majorEastAsia"/>
                <w:color w:val="000000"/>
                <w:szCs w:val="21"/>
                <w:lang w:eastAsia="zh-CN"/>
              </w:rPr>
              <w:t>（</w:t>
            </w:r>
            <w:r>
              <w:rPr>
                <w:rFonts w:hint="eastAsia" w:asciiTheme="majorEastAsia" w:hAnsiTheme="majorEastAsia" w:eastAsiaTheme="majorEastAsia" w:cstheme="majorEastAsia"/>
                <w:color w:val="000000"/>
                <w:szCs w:val="21"/>
                <w:lang w:val="en-US" w:eastAsia="zh-CN"/>
              </w:rPr>
              <w:t>204</w:t>
            </w:r>
            <w:r>
              <w:rPr>
                <w:rFonts w:hint="eastAsia" w:asciiTheme="majorEastAsia" w:hAnsiTheme="majorEastAsia" w:eastAsiaTheme="majorEastAsia" w:cstheme="majorEastAsia"/>
                <w:color w:val="000000"/>
                <w:szCs w:val="21"/>
              </w:rPr>
              <w:t>机房</w:t>
            </w:r>
            <w:r>
              <w:rPr>
                <w:rFonts w:hint="eastAsia" w:asciiTheme="majorEastAsia" w:hAnsiTheme="majorEastAsia" w:eastAsiaTheme="majorEastAsia" w:cstheme="majorEastAsia"/>
                <w:color w:val="000000"/>
                <w:szCs w:val="21"/>
                <w:lang w:val="en-US" w:eastAsia="zh-CN"/>
              </w:rPr>
              <w:t>备用</w:t>
            </w:r>
            <w:r>
              <w:rPr>
                <w:rFonts w:hint="eastAsia" w:asciiTheme="majorEastAsia" w:hAnsiTheme="majorEastAsia" w:eastAsiaTheme="majorEastAsia" w:cstheme="majorEastAsia"/>
                <w:color w:val="000000"/>
                <w:szCs w:val="21"/>
                <w:lang w:eastAsia="zh-CN"/>
              </w:rPr>
              <w:t>）</w:t>
            </w:r>
          </w:p>
        </w:tc>
      </w:tr>
      <w:tr w14:paraId="502D8BF3">
        <w:tblPrEx>
          <w:tblCellMar>
            <w:top w:w="0" w:type="dxa"/>
            <w:left w:w="0" w:type="dxa"/>
            <w:bottom w:w="0" w:type="dxa"/>
            <w:right w:w="0" w:type="dxa"/>
          </w:tblCellMar>
        </w:tblPrEx>
        <w:trPr>
          <w:trHeight w:val="439" w:hRule="atLeast"/>
          <w:jc w:val="center"/>
        </w:trPr>
        <w:tc>
          <w:tcPr>
            <w:tcW w:w="38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7926056">
            <w:pPr>
              <w:spacing w:after="0" w:line="360" w:lineRule="auto"/>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202</w:t>
            </w:r>
            <w:r>
              <w:rPr>
                <w:rFonts w:hint="eastAsia" w:ascii="宋体" w:hAnsi="宋体" w:eastAsia="宋体" w:cs="宋体"/>
                <w:color w:val="000000"/>
                <w:sz w:val="21"/>
                <w:szCs w:val="21"/>
                <w:highlight w:val="none"/>
                <w:lang w:val="en-US" w:eastAsia="zh-CN"/>
              </w:rPr>
              <w:t>5</w:t>
            </w:r>
            <w:r>
              <w:rPr>
                <w:rFonts w:hint="eastAsia" w:ascii="宋体" w:hAnsi="宋体" w:eastAsia="宋体" w:cs="宋体"/>
                <w:color w:val="000000"/>
                <w:sz w:val="21"/>
                <w:szCs w:val="21"/>
                <w:highlight w:val="none"/>
              </w:rPr>
              <w:t>研究生中期考核博士专业基础课-</w:t>
            </w:r>
          </w:p>
          <w:p w14:paraId="293BAAFF">
            <w:pPr>
              <w:spacing w:after="0" w:line="360" w:lineRule="auto"/>
              <w:jc w:val="center"/>
              <w:textAlignment w:val="center"/>
              <w:rPr>
                <w:rFonts w:hint="eastAsia" w:ascii="宋体" w:hAnsi="宋体" w:eastAsia="宋体" w:cs="宋体"/>
                <w:color w:val="000000"/>
                <w:sz w:val="21"/>
                <w:szCs w:val="21"/>
                <w:highlight w:val="none"/>
              </w:rPr>
            </w:pPr>
            <w:r>
              <w:rPr>
                <w:rStyle w:val="15"/>
                <w:rFonts w:hint="eastAsia" w:ascii="宋体" w:hAnsi="宋体" w:eastAsia="宋体" w:cs="宋体"/>
                <w:sz w:val="21"/>
                <w:szCs w:val="21"/>
                <w:highlight w:val="none"/>
                <w:lang w:val="en-US" w:eastAsia="zh-CN"/>
              </w:rPr>
              <w:t>免疫学</w:t>
            </w:r>
          </w:p>
        </w:tc>
        <w:tc>
          <w:tcPr>
            <w:tcW w:w="1276"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14:paraId="07704A9E">
            <w:pPr>
              <w:spacing w:after="0" w:line="360" w:lineRule="auto"/>
              <w:ind w:firstLine="420" w:firstLineChars="200"/>
              <w:jc w:val="center"/>
              <w:textAlignment w:val="center"/>
              <w:rPr>
                <w:rFonts w:hint="eastAsia" w:ascii="宋体" w:hAnsi="宋体" w:eastAsia="宋体" w:cs="宋体"/>
                <w:color w:val="000000"/>
                <w:sz w:val="21"/>
                <w:szCs w:val="21"/>
                <w:highlight w:val="none"/>
              </w:rPr>
            </w:pP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090ACBE">
            <w:pPr>
              <w:spacing w:after="0" w:line="360" w:lineRule="auto"/>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w:t>
            </w:r>
            <w:r>
              <w:rPr>
                <w:rStyle w:val="15"/>
                <w:rFonts w:hint="eastAsia" w:ascii="宋体" w:hAnsi="宋体" w:eastAsia="宋体" w:cs="宋体"/>
                <w:sz w:val="21"/>
                <w:szCs w:val="21"/>
                <w:highlight w:val="none"/>
              </w:rPr>
              <w:t>4:30-16:00</w:t>
            </w:r>
          </w:p>
        </w:tc>
        <w:tc>
          <w:tcPr>
            <w:tcW w:w="25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1C495B0">
            <w:pPr>
              <w:spacing w:after="0" w:line="360" w:lineRule="auto"/>
              <w:jc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305、306机房</w:t>
            </w:r>
          </w:p>
          <w:p w14:paraId="69663C02">
            <w:pPr>
              <w:spacing w:after="0" w:line="360" w:lineRule="auto"/>
              <w:jc w:val="center"/>
              <w:rPr>
                <w:rFonts w:hint="eastAsia" w:ascii="宋体" w:hAnsi="宋体" w:eastAsia="宋体" w:cs="宋体"/>
                <w:color w:val="000000"/>
                <w:sz w:val="21"/>
                <w:szCs w:val="21"/>
                <w:highlight w:val="none"/>
              </w:rPr>
            </w:pPr>
            <w:r>
              <w:rPr>
                <w:rFonts w:hint="eastAsia" w:asciiTheme="majorEastAsia" w:hAnsiTheme="majorEastAsia" w:eastAsiaTheme="majorEastAsia" w:cstheme="majorEastAsia"/>
                <w:color w:val="000000"/>
                <w:szCs w:val="21"/>
              </w:rPr>
              <w:t>（</w:t>
            </w:r>
            <w:r>
              <w:rPr>
                <w:rFonts w:hint="eastAsia" w:asciiTheme="majorEastAsia" w:hAnsiTheme="majorEastAsia" w:eastAsiaTheme="majorEastAsia" w:cstheme="majorEastAsia"/>
                <w:color w:val="000000"/>
                <w:szCs w:val="21"/>
                <w:lang w:val="en-US" w:eastAsia="zh-CN"/>
              </w:rPr>
              <w:t>307</w:t>
            </w:r>
            <w:r>
              <w:rPr>
                <w:rFonts w:hint="eastAsia" w:asciiTheme="majorEastAsia" w:hAnsiTheme="majorEastAsia" w:eastAsiaTheme="majorEastAsia" w:cstheme="majorEastAsia"/>
                <w:color w:val="000000"/>
                <w:szCs w:val="21"/>
              </w:rPr>
              <w:t>机房备用）</w:t>
            </w:r>
          </w:p>
        </w:tc>
      </w:tr>
      <w:tr w14:paraId="5D0041EA">
        <w:tblPrEx>
          <w:tblCellMar>
            <w:top w:w="0" w:type="dxa"/>
            <w:left w:w="0" w:type="dxa"/>
            <w:bottom w:w="0" w:type="dxa"/>
            <w:right w:w="0" w:type="dxa"/>
          </w:tblCellMar>
        </w:tblPrEx>
        <w:trPr>
          <w:trHeight w:val="439" w:hRule="atLeast"/>
          <w:jc w:val="center"/>
        </w:trPr>
        <w:tc>
          <w:tcPr>
            <w:tcW w:w="38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EB1BFE8">
            <w:pPr>
              <w:spacing w:after="0" w:line="360" w:lineRule="auto"/>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202</w:t>
            </w:r>
            <w:r>
              <w:rPr>
                <w:rFonts w:hint="eastAsia" w:ascii="宋体" w:hAnsi="宋体" w:eastAsia="宋体" w:cs="宋体"/>
                <w:color w:val="000000"/>
                <w:sz w:val="21"/>
                <w:szCs w:val="21"/>
                <w:highlight w:val="none"/>
                <w:lang w:val="en-US" w:eastAsia="zh-CN"/>
              </w:rPr>
              <w:t>5</w:t>
            </w:r>
            <w:r>
              <w:rPr>
                <w:rFonts w:hint="eastAsia" w:ascii="宋体" w:hAnsi="宋体" w:eastAsia="宋体" w:cs="宋体"/>
                <w:color w:val="000000"/>
                <w:sz w:val="21"/>
                <w:szCs w:val="21"/>
                <w:highlight w:val="none"/>
              </w:rPr>
              <w:t>研究生中期考核硕士专业基础课-</w:t>
            </w:r>
          </w:p>
          <w:p w14:paraId="41F581AD">
            <w:pPr>
              <w:spacing w:after="0" w:line="360" w:lineRule="auto"/>
              <w:jc w:val="center"/>
              <w:textAlignment w:val="center"/>
              <w:rPr>
                <w:rFonts w:hint="default" w:ascii="宋体" w:hAnsi="宋体" w:eastAsia="宋体" w:cs="宋体"/>
                <w:color w:val="000000"/>
                <w:sz w:val="21"/>
                <w:szCs w:val="21"/>
                <w:highlight w:val="none"/>
                <w:lang w:val="en-US" w:eastAsia="zh-CN"/>
              </w:rPr>
            </w:pPr>
            <w:r>
              <w:rPr>
                <w:rStyle w:val="15"/>
                <w:rFonts w:hint="eastAsia" w:ascii="宋体" w:hAnsi="宋体" w:eastAsia="宋体" w:cs="宋体"/>
                <w:sz w:val="21"/>
                <w:szCs w:val="21"/>
                <w:highlight w:val="none"/>
                <w:lang w:val="en-US" w:eastAsia="zh-CN"/>
              </w:rPr>
              <w:t>临床解剖学</w:t>
            </w:r>
          </w:p>
        </w:tc>
        <w:tc>
          <w:tcPr>
            <w:tcW w:w="1276"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14:paraId="7DD56CAC">
            <w:pPr>
              <w:spacing w:after="0" w:line="360" w:lineRule="auto"/>
              <w:ind w:firstLine="420" w:firstLineChars="200"/>
              <w:jc w:val="center"/>
              <w:textAlignment w:val="center"/>
              <w:rPr>
                <w:rFonts w:hint="eastAsia" w:ascii="宋体" w:hAnsi="宋体" w:eastAsia="宋体" w:cs="宋体"/>
                <w:color w:val="000000"/>
                <w:sz w:val="21"/>
                <w:szCs w:val="21"/>
                <w:highlight w:val="none"/>
              </w:rPr>
            </w:pP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A8A3594">
            <w:pPr>
              <w:spacing w:after="0" w:line="360" w:lineRule="auto"/>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w:t>
            </w:r>
            <w:r>
              <w:rPr>
                <w:rStyle w:val="15"/>
                <w:rFonts w:hint="eastAsia" w:ascii="宋体" w:hAnsi="宋体" w:eastAsia="宋体" w:cs="宋体"/>
                <w:sz w:val="21"/>
                <w:szCs w:val="21"/>
                <w:highlight w:val="none"/>
              </w:rPr>
              <w:t>6:30-18:00</w:t>
            </w:r>
          </w:p>
        </w:tc>
        <w:tc>
          <w:tcPr>
            <w:tcW w:w="25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3FBEBF4">
            <w:pPr>
              <w:spacing w:after="0" w:line="360" w:lineRule="auto"/>
              <w:jc w:val="center"/>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lang w:val="en-US" w:eastAsia="zh-CN"/>
              </w:rPr>
              <w:t>3</w:t>
            </w:r>
            <w:r>
              <w:rPr>
                <w:rFonts w:hint="eastAsia" w:asciiTheme="majorEastAsia" w:hAnsiTheme="majorEastAsia" w:eastAsiaTheme="majorEastAsia" w:cstheme="majorEastAsia"/>
                <w:color w:val="000000"/>
                <w:szCs w:val="21"/>
              </w:rPr>
              <w:t>04、</w:t>
            </w:r>
            <w:r>
              <w:rPr>
                <w:rFonts w:hint="eastAsia" w:asciiTheme="majorEastAsia" w:hAnsiTheme="majorEastAsia" w:eastAsiaTheme="majorEastAsia" w:cstheme="majorEastAsia"/>
                <w:color w:val="000000"/>
                <w:szCs w:val="21"/>
                <w:lang w:val="en-US" w:eastAsia="zh-CN"/>
              </w:rPr>
              <w:t>308</w:t>
            </w:r>
            <w:r>
              <w:rPr>
                <w:rFonts w:hint="eastAsia" w:asciiTheme="majorEastAsia" w:hAnsiTheme="majorEastAsia" w:eastAsiaTheme="majorEastAsia" w:cstheme="majorEastAsia"/>
                <w:color w:val="000000"/>
                <w:szCs w:val="21"/>
              </w:rPr>
              <w:t>机房</w:t>
            </w:r>
          </w:p>
          <w:p w14:paraId="4C04BCEA">
            <w:pPr>
              <w:spacing w:after="0" w:line="360" w:lineRule="auto"/>
              <w:jc w:val="center"/>
              <w:rPr>
                <w:rFonts w:hint="eastAsia" w:asciiTheme="majorEastAsia" w:hAnsiTheme="majorEastAsia" w:eastAsiaTheme="majorEastAsia" w:cstheme="majorEastAsia"/>
                <w:color w:val="000000"/>
                <w:szCs w:val="21"/>
                <w:lang w:eastAsia="zh-CN"/>
              </w:rPr>
            </w:pPr>
            <w:r>
              <w:rPr>
                <w:rFonts w:hint="eastAsia" w:asciiTheme="majorEastAsia" w:hAnsiTheme="majorEastAsia" w:eastAsiaTheme="majorEastAsia" w:cstheme="majorEastAsia"/>
                <w:color w:val="000000"/>
                <w:szCs w:val="21"/>
                <w:lang w:eastAsia="zh-CN"/>
              </w:rPr>
              <w:t>（</w:t>
            </w:r>
            <w:r>
              <w:rPr>
                <w:rFonts w:hint="eastAsia" w:asciiTheme="majorEastAsia" w:hAnsiTheme="majorEastAsia" w:eastAsiaTheme="majorEastAsia" w:cstheme="majorEastAsia"/>
                <w:color w:val="000000"/>
                <w:szCs w:val="21"/>
                <w:lang w:val="en-US" w:eastAsia="zh-CN"/>
              </w:rPr>
              <w:t>204</w:t>
            </w:r>
            <w:r>
              <w:rPr>
                <w:rFonts w:hint="eastAsia" w:asciiTheme="majorEastAsia" w:hAnsiTheme="majorEastAsia" w:eastAsiaTheme="majorEastAsia" w:cstheme="majorEastAsia"/>
                <w:color w:val="000000"/>
                <w:szCs w:val="21"/>
              </w:rPr>
              <w:t>机房</w:t>
            </w:r>
            <w:r>
              <w:rPr>
                <w:rFonts w:hint="eastAsia" w:asciiTheme="majorEastAsia" w:hAnsiTheme="majorEastAsia" w:eastAsiaTheme="majorEastAsia" w:cstheme="majorEastAsia"/>
                <w:color w:val="000000"/>
                <w:szCs w:val="21"/>
                <w:lang w:val="en-US" w:eastAsia="zh-CN"/>
              </w:rPr>
              <w:t>备用</w:t>
            </w:r>
            <w:r>
              <w:rPr>
                <w:rFonts w:hint="eastAsia" w:asciiTheme="majorEastAsia" w:hAnsiTheme="majorEastAsia" w:eastAsiaTheme="majorEastAsia" w:cstheme="majorEastAsia"/>
                <w:color w:val="000000"/>
                <w:szCs w:val="21"/>
                <w:lang w:eastAsia="zh-CN"/>
              </w:rPr>
              <w:t>）</w:t>
            </w:r>
          </w:p>
        </w:tc>
      </w:tr>
      <w:tr w14:paraId="5B590A52">
        <w:tblPrEx>
          <w:tblCellMar>
            <w:top w:w="0" w:type="dxa"/>
            <w:left w:w="0" w:type="dxa"/>
            <w:bottom w:w="0" w:type="dxa"/>
            <w:right w:w="0" w:type="dxa"/>
          </w:tblCellMar>
        </w:tblPrEx>
        <w:trPr>
          <w:trHeight w:val="439" w:hRule="atLeast"/>
          <w:jc w:val="center"/>
        </w:trPr>
        <w:tc>
          <w:tcPr>
            <w:tcW w:w="38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9330A7C">
            <w:pPr>
              <w:spacing w:after="0" w:line="360" w:lineRule="auto"/>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202</w:t>
            </w:r>
            <w:r>
              <w:rPr>
                <w:rFonts w:hint="eastAsia" w:ascii="宋体" w:hAnsi="宋体" w:eastAsia="宋体" w:cs="宋体"/>
                <w:color w:val="000000"/>
                <w:sz w:val="21"/>
                <w:szCs w:val="21"/>
                <w:highlight w:val="none"/>
                <w:lang w:val="en-US" w:eastAsia="zh-CN"/>
              </w:rPr>
              <w:t>5</w:t>
            </w:r>
            <w:r>
              <w:rPr>
                <w:rFonts w:hint="eastAsia" w:ascii="宋体" w:hAnsi="宋体" w:eastAsia="宋体" w:cs="宋体"/>
                <w:color w:val="000000"/>
                <w:sz w:val="21"/>
                <w:szCs w:val="21"/>
                <w:highlight w:val="none"/>
              </w:rPr>
              <w:t>研究生中期考核博士专业基础课-</w:t>
            </w:r>
          </w:p>
          <w:p w14:paraId="65E3A7D1">
            <w:pPr>
              <w:spacing w:after="0" w:line="360" w:lineRule="auto"/>
              <w:jc w:val="center"/>
              <w:textAlignment w:val="center"/>
              <w:rPr>
                <w:rFonts w:hint="eastAsia" w:ascii="宋体" w:hAnsi="宋体" w:eastAsia="宋体" w:cs="宋体"/>
                <w:color w:val="000000"/>
                <w:sz w:val="21"/>
                <w:szCs w:val="21"/>
                <w:highlight w:val="none"/>
              </w:rPr>
            </w:pPr>
            <w:r>
              <w:rPr>
                <w:rStyle w:val="15"/>
                <w:rFonts w:hint="eastAsia" w:ascii="宋体" w:hAnsi="宋体" w:eastAsia="宋体" w:cs="宋体"/>
                <w:sz w:val="21"/>
                <w:szCs w:val="21"/>
                <w:highlight w:val="none"/>
                <w:lang w:val="en-US" w:eastAsia="zh-CN"/>
              </w:rPr>
              <w:t>临床解剖学</w:t>
            </w:r>
          </w:p>
        </w:tc>
        <w:tc>
          <w:tcPr>
            <w:tcW w:w="1276"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85B257A">
            <w:pPr>
              <w:spacing w:after="0" w:line="360" w:lineRule="auto"/>
              <w:ind w:firstLine="420" w:firstLineChars="200"/>
              <w:jc w:val="center"/>
              <w:textAlignment w:val="center"/>
              <w:rPr>
                <w:rFonts w:hint="eastAsia" w:ascii="宋体" w:hAnsi="宋体" w:eastAsia="宋体" w:cs="宋体"/>
                <w:color w:val="000000"/>
                <w:sz w:val="21"/>
                <w:szCs w:val="21"/>
                <w:highlight w:val="none"/>
              </w:rPr>
            </w:pP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310070A">
            <w:pPr>
              <w:spacing w:after="0" w:line="360" w:lineRule="auto"/>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w:t>
            </w:r>
            <w:r>
              <w:rPr>
                <w:rStyle w:val="15"/>
                <w:rFonts w:hint="eastAsia" w:ascii="宋体" w:hAnsi="宋体" w:eastAsia="宋体" w:cs="宋体"/>
                <w:sz w:val="21"/>
                <w:szCs w:val="21"/>
                <w:highlight w:val="none"/>
              </w:rPr>
              <w:t>6:30-18:00</w:t>
            </w:r>
          </w:p>
        </w:tc>
        <w:tc>
          <w:tcPr>
            <w:tcW w:w="25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FD39EA2">
            <w:pPr>
              <w:spacing w:after="0" w:line="360" w:lineRule="auto"/>
              <w:jc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305、306机房</w:t>
            </w:r>
          </w:p>
          <w:p w14:paraId="7A0D8958">
            <w:pPr>
              <w:spacing w:after="0" w:line="360" w:lineRule="auto"/>
              <w:jc w:val="center"/>
              <w:rPr>
                <w:rFonts w:hint="eastAsia" w:ascii="宋体" w:hAnsi="宋体" w:eastAsia="宋体" w:cs="宋体"/>
                <w:color w:val="000000"/>
                <w:sz w:val="21"/>
                <w:szCs w:val="21"/>
                <w:highlight w:val="none"/>
              </w:rPr>
            </w:pPr>
            <w:r>
              <w:rPr>
                <w:rFonts w:hint="eastAsia" w:asciiTheme="majorEastAsia" w:hAnsiTheme="majorEastAsia" w:eastAsiaTheme="majorEastAsia" w:cstheme="majorEastAsia"/>
                <w:color w:val="000000"/>
                <w:szCs w:val="21"/>
              </w:rPr>
              <w:t>（</w:t>
            </w:r>
            <w:r>
              <w:rPr>
                <w:rFonts w:hint="eastAsia" w:asciiTheme="majorEastAsia" w:hAnsiTheme="majorEastAsia" w:eastAsiaTheme="majorEastAsia" w:cstheme="majorEastAsia"/>
                <w:color w:val="000000"/>
                <w:szCs w:val="21"/>
                <w:lang w:val="en-US" w:eastAsia="zh-CN"/>
              </w:rPr>
              <w:t>307</w:t>
            </w:r>
            <w:r>
              <w:rPr>
                <w:rFonts w:hint="eastAsia" w:asciiTheme="majorEastAsia" w:hAnsiTheme="majorEastAsia" w:eastAsiaTheme="majorEastAsia" w:cstheme="majorEastAsia"/>
                <w:color w:val="000000"/>
                <w:szCs w:val="21"/>
              </w:rPr>
              <w:t>机房备用）</w:t>
            </w:r>
          </w:p>
        </w:tc>
      </w:tr>
    </w:tbl>
    <w:p w14:paraId="132DB3CF">
      <w:pPr>
        <w:spacing w:after="0" w:line="360" w:lineRule="auto"/>
        <w:ind w:firstLine="560" w:firstLineChars="200"/>
        <w:rPr>
          <w:rFonts w:asciiTheme="majorEastAsia" w:hAnsiTheme="majorEastAsia" w:eastAsiaTheme="majorEastAsia" w:cstheme="majorEastAsia"/>
          <w:sz w:val="28"/>
          <w:szCs w:val="28"/>
        </w:rPr>
      </w:pPr>
    </w:p>
    <w:p w14:paraId="06F452A3">
      <w:pPr>
        <w:numPr>
          <w:ilvl w:val="0"/>
          <w:numId w:val="0"/>
        </w:numPr>
        <w:spacing w:after="0"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2.</w:t>
      </w:r>
      <w:r>
        <w:rPr>
          <w:rFonts w:hint="eastAsia" w:ascii="仿宋" w:hAnsi="仿宋" w:eastAsia="仿宋" w:cs="仿宋"/>
          <w:sz w:val="30"/>
          <w:szCs w:val="30"/>
        </w:rPr>
        <w:t>分委会自主命题的课程考试，按照如下时间安排表进行，具体科目及考试时间由各分委会自行制定计划。</w:t>
      </w:r>
      <w:r>
        <w:rPr>
          <w:rFonts w:hint="eastAsia" w:ascii="仿宋" w:hAnsi="仿宋" w:eastAsia="仿宋" w:cs="仿宋"/>
          <w:sz w:val="30"/>
          <w:szCs w:val="30"/>
          <w:lang w:val="en-US" w:eastAsia="zh-CN"/>
        </w:rPr>
        <w:t>广州市内</w:t>
      </w:r>
      <w:r>
        <w:rPr>
          <w:rFonts w:hint="eastAsia" w:ascii="仿宋" w:hAnsi="仿宋" w:eastAsia="仿宋" w:cs="仿宋"/>
          <w:sz w:val="30"/>
          <w:szCs w:val="30"/>
        </w:rPr>
        <w:t>培养单位的研究生原则上在校本部机房参加考试，</w:t>
      </w:r>
      <w:r>
        <w:rPr>
          <w:rFonts w:hint="eastAsia" w:ascii="仿宋" w:hAnsi="仿宋" w:eastAsia="仿宋" w:cs="仿宋"/>
          <w:sz w:val="30"/>
          <w:szCs w:val="30"/>
          <w:lang w:val="en-US" w:eastAsia="zh-CN"/>
        </w:rPr>
        <w:t>广州市</w:t>
      </w:r>
      <w:r>
        <w:rPr>
          <w:rFonts w:hint="eastAsia" w:ascii="仿宋" w:hAnsi="仿宋" w:eastAsia="仿宋" w:cs="仿宋"/>
          <w:sz w:val="30"/>
          <w:szCs w:val="30"/>
        </w:rPr>
        <w:t>以外培养单位的研究生由所在培养单位同一时间组织分考场进行考试。</w:t>
      </w:r>
    </w:p>
    <w:tbl>
      <w:tblPr>
        <w:tblStyle w:val="7"/>
        <w:tblW w:w="9975" w:type="dxa"/>
        <w:tblInd w:w="-332" w:type="dxa"/>
        <w:tblLayout w:type="fixed"/>
        <w:tblCellMar>
          <w:top w:w="0" w:type="dxa"/>
          <w:left w:w="108" w:type="dxa"/>
          <w:bottom w:w="0" w:type="dxa"/>
          <w:right w:w="108" w:type="dxa"/>
        </w:tblCellMar>
      </w:tblPr>
      <w:tblGrid>
        <w:gridCol w:w="1585"/>
        <w:gridCol w:w="840"/>
        <w:gridCol w:w="992"/>
        <w:gridCol w:w="1276"/>
        <w:gridCol w:w="3722"/>
        <w:gridCol w:w="814"/>
        <w:gridCol w:w="746"/>
      </w:tblGrid>
      <w:tr w14:paraId="3E21CA56">
        <w:tblPrEx>
          <w:tblCellMar>
            <w:top w:w="0" w:type="dxa"/>
            <w:left w:w="108" w:type="dxa"/>
            <w:bottom w:w="0" w:type="dxa"/>
            <w:right w:w="108" w:type="dxa"/>
          </w:tblCellMar>
        </w:tblPrEx>
        <w:trPr>
          <w:trHeight w:val="285" w:hRule="atLeast"/>
        </w:trPr>
        <w:tc>
          <w:tcPr>
            <w:tcW w:w="1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92E0F">
            <w:pPr>
              <w:adjustRightInd/>
              <w:snapToGrid/>
              <w:spacing w:after="0"/>
              <w:jc w:val="center"/>
              <w:rPr>
                <w:rFonts w:asciiTheme="majorEastAsia" w:hAnsiTheme="majorEastAsia" w:eastAsiaTheme="majorEastAsia" w:cstheme="majorEastAsia"/>
                <w:b/>
                <w:color w:val="000000"/>
                <w:szCs w:val="21"/>
              </w:rPr>
            </w:pPr>
            <w:r>
              <w:rPr>
                <w:rFonts w:hint="eastAsia" w:asciiTheme="majorEastAsia" w:hAnsiTheme="majorEastAsia" w:eastAsiaTheme="majorEastAsia" w:cstheme="majorEastAsia"/>
                <w:b/>
                <w:color w:val="000000"/>
                <w:szCs w:val="21"/>
              </w:rPr>
              <w:t>分委会</w:t>
            </w:r>
          </w:p>
        </w:tc>
        <w:tc>
          <w:tcPr>
            <w:tcW w:w="840" w:type="dxa"/>
            <w:tcBorders>
              <w:top w:val="single" w:color="000000" w:sz="4" w:space="0"/>
              <w:left w:val="nil"/>
              <w:bottom w:val="single" w:color="000000" w:sz="4" w:space="0"/>
              <w:right w:val="single" w:color="000000" w:sz="4" w:space="0"/>
            </w:tcBorders>
            <w:shd w:val="clear" w:color="auto" w:fill="auto"/>
            <w:noWrap/>
            <w:vAlign w:val="center"/>
          </w:tcPr>
          <w:p w14:paraId="6C22DF5F">
            <w:pPr>
              <w:adjustRightInd/>
              <w:snapToGrid/>
              <w:spacing w:after="0"/>
              <w:jc w:val="center"/>
              <w:rPr>
                <w:rFonts w:asciiTheme="majorEastAsia" w:hAnsiTheme="majorEastAsia" w:eastAsiaTheme="majorEastAsia" w:cstheme="majorEastAsia"/>
                <w:b/>
                <w:color w:val="000000"/>
                <w:szCs w:val="21"/>
              </w:rPr>
            </w:pPr>
            <w:r>
              <w:rPr>
                <w:rFonts w:hint="eastAsia" w:asciiTheme="majorEastAsia" w:hAnsiTheme="majorEastAsia" w:eastAsiaTheme="majorEastAsia" w:cstheme="majorEastAsia"/>
                <w:b/>
                <w:color w:val="000000"/>
                <w:szCs w:val="21"/>
              </w:rPr>
              <w:t>博士</w:t>
            </w:r>
          </w:p>
          <w:p w14:paraId="7C90005A">
            <w:pPr>
              <w:adjustRightInd/>
              <w:snapToGrid/>
              <w:spacing w:after="0"/>
              <w:jc w:val="center"/>
              <w:rPr>
                <w:rFonts w:asciiTheme="majorEastAsia" w:hAnsiTheme="majorEastAsia" w:eastAsiaTheme="majorEastAsia" w:cstheme="majorEastAsia"/>
                <w:b/>
                <w:color w:val="000000"/>
                <w:szCs w:val="21"/>
              </w:rPr>
            </w:pPr>
            <w:r>
              <w:rPr>
                <w:rFonts w:hint="eastAsia" w:asciiTheme="majorEastAsia" w:hAnsiTheme="majorEastAsia" w:eastAsiaTheme="majorEastAsia" w:cstheme="majorEastAsia"/>
                <w:b/>
                <w:color w:val="000000"/>
                <w:szCs w:val="21"/>
              </w:rPr>
              <w:t>研究生</w:t>
            </w:r>
          </w:p>
        </w:tc>
        <w:tc>
          <w:tcPr>
            <w:tcW w:w="992" w:type="dxa"/>
            <w:tcBorders>
              <w:top w:val="single" w:color="000000" w:sz="4" w:space="0"/>
              <w:left w:val="nil"/>
              <w:bottom w:val="single" w:color="000000" w:sz="4" w:space="0"/>
              <w:right w:val="single" w:color="000000" w:sz="4" w:space="0"/>
            </w:tcBorders>
            <w:shd w:val="clear" w:color="auto" w:fill="auto"/>
            <w:noWrap/>
            <w:vAlign w:val="center"/>
          </w:tcPr>
          <w:p w14:paraId="193D2A73">
            <w:pPr>
              <w:adjustRightInd/>
              <w:snapToGrid/>
              <w:spacing w:after="0"/>
              <w:jc w:val="center"/>
              <w:rPr>
                <w:rFonts w:asciiTheme="majorEastAsia" w:hAnsiTheme="majorEastAsia" w:eastAsiaTheme="majorEastAsia" w:cstheme="majorEastAsia"/>
                <w:b/>
                <w:color w:val="000000"/>
                <w:szCs w:val="21"/>
              </w:rPr>
            </w:pPr>
            <w:r>
              <w:rPr>
                <w:rFonts w:hint="eastAsia" w:asciiTheme="majorEastAsia" w:hAnsiTheme="majorEastAsia" w:eastAsiaTheme="majorEastAsia" w:cstheme="majorEastAsia"/>
                <w:b/>
                <w:color w:val="000000"/>
                <w:szCs w:val="21"/>
              </w:rPr>
              <w:t>硕士</w:t>
            </w:r>
          </w:p>
          <w:p w14:paraId="78649A2E">
            <w:pPr>
              <w:adjustRightInd/>
              <w:snapToGrid/>
              <w:spacing w:after="0"/>
              <w:jc w:val="center"/>
              <w:rPr>
                <w:rFonts w:asciiTheme="majorEastAsia" w:hAnsiTheme="majorEastAsia" w:eastAsiaTheme="majorEastAsia" w:cstheme="majorEastAsia"/>
                <w:b/>
                <w:color w:val="000000"/>
                <w:szCs w:val="21"/>
              </w:rPr>
            </w:pPr>
            <w:r>
              <w:rPr>
                <w:rFonts w:hint="eastAsia" w:asciiTheme="majorEastAsia" w:hAnsiTheme="majorEastAsia" w:eastAsiaTheme="majorEastAsia" w:cstheme="majorEastAsia"/>
                <w:b/>
                <w:color w:val="000000"/>
                <w:szCs w:val="21"/>
              </w:rPr>
              <w:t>研究生</w:t>
            </w:r>
          </w:p>
        </w:tc>
        <w:tc>
          <w:tcPr>
            <w:tcW w:w="1276" w:type="dxa"/>
            <w:tcBorders>
              <w:top w:val="single" w:color="000000" w:sz="4" w:space="0"/>
              <w:left w:val="nil"/>
              <w:bottom w:val="single" w:color="000000" w:sz="4" w:space="0"/>
              <w:right w:val="single" w:color="000000" w:sz="4" w:space="0"/>
            </w:tcBorders>
            <w:shd w:val="clear" w:color="auto" w:fill="auto"/>
            <w:noWrap/>
            <w:vAlign w:val="center"/>
          </w:tcPr>
          <w:p w14:paraId="570299CE">
            <w:pPr>
              <w:adjustRightInd/>
              <w:snapToGrid/>
              <w:spacing w:after="0"/>
              <w:jc w:val="center"/>
              <w:rPr>
                <w:rFonts w:asciiTheme="majorEastAsia" w:hAnsiTheme="majorEastAsia" w:eastAsiaTheme="majorEastAsia" w:cstheme="majorEastAsia"/>
                <w:b/>
                <w:color w:val="000000"/>
                <w:szCs w:val="21"/>
              </w:rPr>
            </w:pPr>
            <w:r>
              <w:rPr>
                <w:rFonts w:hint="eastAsia" w:asciiTheme="majorEastAsia" w:hAnsiTheme="majorEastAsia" w:eastAsiaTheme="majorEastAsia" w:cstheme="majorEastAsia"/>
                <w:b/>
                <w:color w:val="000000"/>
                <w:szCs w:val="21"/>
              </w:rPr>
              <w:t>考试时间</w:t>
            </w:r>
          </w:p>
        </w:tc>
        <w:tc>
          <w:tcPr>
            <w:tcW w:w="3722" w:type="dxa"/>
            <w:tcBorders>
              <w:top w:val="single" w:color="000000" w:sz="4" w:space="0"/>
              <w:left w:val="nil"/>
              <w:bottom w:val="single" w:color="000000" w:sz="4" w:space="0"/>
              <w:right w:val="single" w:color="000000" w:sz="4" w:space="0"/>
            </w:tcBorders>
            <w:shd w:val="clear" w:color="auto" w:fill="auto"/>
            <w:noWrap/>
            <w:vAlign w:val="center"/>
          </w:tcPr>
          <w:p w14:paraId="5BB7DA88">
            <w:pPr>
              <w:adjustRightInd/>
              <w:snapToGrid/>
              <w:spacing w:after="0"/>
              <w:jc w:val="center"/>
              <w:rPr>
                <w:rFonts w:asciiTheme="majorEastAsia" w:hAnsiTheme="majorEastAsia" w:eastAsiaTheme="majorEastAsia" w:cstheme="majorEastAsia"/>
                <w:b/>
                <w:color w:val="000000"/>
                <w:szCs w:val="21"/>
              </w:rPr>
            </w:pPr>
            <w:r>
              <w:rPr>
                <w:rFonts w:hint="eastAsia" w:asciiTheme="majorEastAsia" w:hAnsiTheme="majorEastAsia" w:eastAsiaTheme="majorEastAsia" w:cstheme="majorEastAsia"/>
                <w:b/>
                <w:color w:val="000000"/>
                <w:szCs w:val="21"/>
              </w:rPr>
              <w:t>地点</w:t>
            </w:r>
          </w:p>
        </w:tc>
        <w:tc>
          <w:tcPr>
            <w:tcW w:w="814" w:type="dxa"/>
            <w:tcBorders>
              <w:top w:val="single" w:color="000000" w:sz="4" w:space="0"/>
              <w:left w:val="nil"/>
              <w:bottom w:val="single" w:color="000000" w:sz="4" w:space="0"/>
              <w:right w:val="single" w:color="000000" w:sz="4" w:space="0"/>
            </w:tcBorders>
            <w:shd w:val="clear" w:color="auto" w:fill="auto"/>
            <w:noWrap/>
            <w:vAlign w:val="center"/>
          </w:tcPr>
          <w:p w14:paraId="2244F2DC">
            <w:pPr>
              <w:adjustRightInd/>
              <w:snapToGrid/>
              <w:spacing w:after="0"/>
              <w:jc w:val="center"/>
              <w:rPr>
                <w:rFonts w:asciiTheme="majorEastAsia" w:hAnsiTheme="majorEastAsia" w:eastAsiaTheme="majorEastAsia" w:cstheme="majorEastAsia"/>
                <w:b/>
                <w:color w:val="000000"/>
                <w:szCs w:val="21"/>
              </w:rPr>
            </w:pPr>
            <w:r>
              <w:rPr>
                <w:rFonts w:hint="eastAsia" w:asciiTheme="majorEastAsia" w:hAnsiTheme="majorEastAsia" w:eastAsiaTheme="majorEastAsia" w:cstheme="majorEastAsia"/>
                <w:b/>
                <w:color w:val="000000"/>
                <w:szCs w:val="21"/>
              </w:rPr>
              <w:t>备注</w:t>
            </w:r>
          </w:p>
        </w:tc>
        <w:tc>
          <w:tcPr>
            <w:tcW w:w="746" w:type="dxa"/>
            <w:tcBorders>
              <w:top w:val="single" w:color="000000" w:sz="4" w:space="0"/>
              <w:left w:val="nil"/>
              <w:bottom w:val="single" w:color="000000" w:sz="4" w:space="0"/>
              <w:right w:val="single" w:color="000000" w:sz="4" w:space="0"/>
            </w:tcBorders>
            <w:shd w:val="clear" w:color="auto" w:fill="auto"/>
            <w:noWrap/>
            <w:vAlign w:val="center"/>
          </w:tcPr>
          <w:p w14:paraId="34666384">
            <w:pPr>
              <w:adjustRightInd/>
              <w:snapToGrid/>
              <w:spacing w:after="0"/>
              <w:jc w:val="center"/>
              <w:rPr>
                <w:rFonts w:asciiTheme="majorEastAsia" w:hAnsiTheme="majorEastAsia" w:eastAsiaTheme="majorEastAsia" w:cstheme="majorEastAsia"/>
                <w:b/>
                <w:color w:val="000000"/>
                <w:szCs w:val="21"/>
              </w:rPr>
            </w:pPr>
            <w:r>
              <w:rPr>
                <w:rFonts w:hint="eastAsia" w:asciiTheme="majorEastAsia" w:hAnsiTheme="majorEastAsia" w:eastAsiaTheme="majorEastAsia" w:cstheme="majorEastAsia"/>
                <w:b/>
                <w:color w:val="000000"/>
                <w:szCs w:val="21"/>
              </w:rPr>
              <w:t>座位</w:t>
            </w:r>
          </w:p>
        </w:tc>
      </w:tr>
      <w:tr w14:paraId="48EA28F2">
        <w:tblPrEx>
          <w:tblCellMar>
            <w:top w:w="0" w:type="dxa"/>
            <w:left w:w="108" w:type="dxa"/>
            <w:bottom w:w="0" w:type="dxa"/>
            <w:right w:w="108" w:type="dxa"/>
          </w:tblCellMar>
        </w:tblPrEx>
        <w:trPr>
          <w:trHeight w:val="370" w:hRule="atLeast"/>
        </w:trPr>
        <w:tc>
          <w:tcPr>
            <w:tcW w:w="1585" w:type="dxa"/>
            <w:vMerge w:val="restart"/>
            <w:tcBorders>
              <w:top w:val="single" w:color="000000" w:sz="4" w:space="0"/>
              <w:left w:val="single" w:color="000000" w:sz="4" w:space="0"/>
              <w:right w:val="single" w:color="000000" w:sz="4" w:space="0"/>
            </w:tcBorders>
            <w:shd w:val="clear" w:color="auto" w:fill="auto"/>
            <w:noWrap/>
            <w:vAlign w:val="center"/>
          </w:tcPr>
          <w:p w14:paraId="2325E34E">
            <w:pPr>
              <w:adjustRightInd/>
              <w:snapToGrid/>
              <w:spacing w:after="0"/>
              <w:jc w:val="center"/>
              <w:rPr>
                <w:rFonts w:hint="eastAsia" w:asciiTheme="majorEastAsia" w:hAnsiTheme="majorEastAsia" w:eastAsiaTheme="majorEastAsia" w:cstheme="majorEastAsia"/>
                <w:color w:val="000000"/>
                <w:szCs w:val="21"/>
                <w:highlight w:val="none"/>
              </w:rPr>
            </w:pPr>
            <w:r>
              <w:rPr>
                <w:rFonts w:hint="eastAsia" w:asciiTheme="majorEastAsia" w:hAnsiTheme="majorEastAsia" w:eastAsiaTheme="majorEastAsia" w:cstheme="majorEastAsia"/>
                <w:b w:val="0"/>
                <w:bCs/>
                <w:color w:val="000000"/>
                <w:szCs w:val="21"/>
                <w:highlight w:val="none"/>
                <w:lang w:val="en-US" w:eastAsia="zh-CN"/>
              </w:rPr>
              <w:t>中医药</w:t>
            </w:r>
          </w:p>
        </w:tc>
        <w:tc>
          <w:tcPr>
            <w:tcW w:w="840" w:type="dxa"/>
            <w:vMerge w:val="restart"/>
            <w:tcBorders>
              <w:top w:val="single" w:color="000000" w:sz="4" w:space="0"/>
              <w:left w:val="nil"/>
              <w:right w:val="single" w:color="000000" w:sz="4" w:space="0"/>
            </w:tcBorders>
            <w:shd w:val="clear" w:color="auto" w:fill="auto"/>
            <w:noWrap/>
            <w:vAlign w:val="center"/>
          </w:tcPr>
          <w:p w14:paraId="6698AD24">
            <w:pPr>
              <w:adjustRightInd/>
              <w:snapToGrid/>
              <w:spacing w:after="0"/>
              <w:jc w:val="center"/>
              <w:rPr>
                <w:rFonts w:hint="default" w:asciiTheme="majorEastAsia" w:hAnsiTheme="majorEastAsia" w:eastAsiaTheme="majorEastAsia" w:cstheme="majorEastAsia"/>
                <w:color w:val="000000"/>
                <w:szCs w:val="21"/>
                <w:highlight w:val="none"/>
                <w:lang w:val="en-US" w:eastAsia="zh-CN"/>
              </w:rPr>
            </w:pPr>
            <w:r>
              <w:rPr>
                <w:rFonts w:hint="eastAsia" w:asciiTheme="majorEastAsia" w:hAnsiTheme="majorEastAsia" w:eastAsiaTheme="majorEastAsia" w:cstheme="majorEastAsia"/>
                <w:color w:val="000000"/>
                <w:szCs w:val="21"/>
                <w:highlight w:val="none"/>
                <w:lang w:val="en-US" w:eastAsia="zh-CN"/>
              </w:rPr>
              <w:t>24</w:t>
            </w:r>
          </w:p>
        </w:tc>
        <w:tc>
          <w:tcPr>
            <w:tcW w:w="992" w:type="dxa"/>
            <w:vMerge w:val="restart"/>
            <w:tcBorders>
              <w:top w:val="single" w:color="000000" w:sz="4" w:space="0"/>
              <w:left w:val="nil"/>
              <w:right w:val="single" w:color="000000" w:sz="4" w:space="0"/>
            </w:tcBorders>
            <w:shd w:val="clear" w:color="auto" w:fill="auto"/>
            <w:noWrap/>
            <w:vAlign w:val="center"/>
          </w:tcPr>
          <w:p w14:paraId="5005ED7C">
            <w:pPr>
              <w:adjustRightInd/>
              <w:snapToGrid/>
              <w:spacing w:after="0"/>
              <w:jc w:val="center"/>
              <w:rPr>
                <w:rFonts w:hint="default" w:asciiTheme="majorEastAsia" w:hAnsiTheme="majorEastAsia" w:eastAsiaTheme="majorEastAsia" w:cstheme="majorEastAsia"/>
                <w:color w:val="000000"/>
                <w:szCs w:val="21"/>
                <w:highlight w:val="none"/>
                <w:lang w:val="en-US" w:eastAsia="zh-CN"/>
              </w:rPr>
            </w:pPr>
            <w:r>
              <w:rPr>
                <w:rFonts w:hint="eastAsia" w:asciiTheme="majorEastAsia" w:hAnsiTheme="majorEastAsia" w:eastAsiaTheme="majorEastAsia" w:cstheme="majorEastAsia"/>
                <w:color w:val="000000"/>
                <w:szCs w:val="21"/>
                <w:highlight w:val="none"/>
                <w:lang w:val="en-US" w:eastAsia="zh-CN"/>
              </w:rPr>
              <w:t>166</w:t>
            </w:r>
          </w:p>
        </w:tc>
        <w:tc>
          <w:tcPr>
            <w:tcW w:w="1276" w:type="dxa"/>
            <w:vMerge w:val="restart"/>
            <w:tcBorders>
              <w:top w:val="single" w:color="000000" w:sz="4" w:space="0"/>
              <w:left w:val="nil"/>
              <w:right w:val="single" w:color="000000" w:sz="4" w:space="0"/>
            </w:tcBorders>
            <w:shd w:val="clear" w:color="auto" w:fill="auto"/>
            <w:noWrap/>
            <w:vAlign w:val="center"/>
          </w:tcPr>
          <w:p w14:paraId="11004AD0">
            <w:pPr>
              <w:adjustRightInd/>
              <w:snapToGrid/>
              <w:spacing w:after="0"/>
              <w:jc w:val="center"/>
              <w:rPr>
                <w:rFonts w:hint="default" w:asciiTheme="majorEastAsia" w:hAnsiTheme="majorEastAsia" w:eastAsiaTheme="majorEastAsia" w:cstheme="majorEastAsia"/>
                <w:color w:val="000000"/>
                <w:szCs w:val="21"/>
                <w:highlight w:val="none"/>
                <w:lang w:val="en-US" w:eastAsia="zh-CN"/>
              </w:rPr>
            </w:pPr>
            <w:r>
              <w:rPr>
                <w:rFonts w:hint="eastAsia" w:asciiTheme="majorEastAsia" w:hAnsiTheme="majorEastAsia" w:eastAsiaTheme="majorEastAsia" w:cstheme="majorEastAsia"/>
                <w:color w:val="000000"/>
                <w:szCs w:val="21"/>
                <w:highlight w:val="none"/>
                <w:lang w:val="en-US" w:eastAsia="zh-CN"/>
              </w:rPr>
              <w:t>4月16日</w:t>
            </w:r>
          </w:p>
        </w:tc>
        <w:tc>
          <w:tcPr>
            <w:tcW w:w="3722" w:type="dxa"/>
            <w:tcBorders>
              <w:top w:val="single" w:color="000000" w:sz="4" w:space="0"/>
              <w:left w:val="nil"/>
              <w:bottom w:val="single" w:color="000000" w:sz="4" w:space="0"/>
              <w:right w:val="single" w:color="000000" w:sz="4" w:space="0"/>
            </w:tcBorders>
            <w:shd w:val="clear" w:color="auto" w:fill="auto"/>
            <w:noWrap/>
            <w:vAlign w:val="center"/>
          </w:tcPr>
          <w:p w14:paraId="7612DF25">
            <w:pPr>
              <w:adjustRightInd/>
              <w:snapToGrid/>
              <w:spacing w:after="0"/>
              <w:jc w:val="center"/>
              <w:rPr>
                <w:rFonts w:hint="eastAsia" w:asciiTheme="majorEastAsia" w:hAnsiTheme="majorEastAsia" w:eastAsiaTheme="majorEastAsia" w:cstheme="majorEastAsia"/>
                <w:color w:val="000000"/>
                <w:szCs w:val="21"/>
                <w:highlight w:val="none"/>
              </w:rPr>
            </w:pPr>
            <w:r>
              <w:rPr>
                <w:rFonts w:hint="eastAsia" w:asciiTheme="majorEastAsia" w:hAnsiTheme="majorEastAsia" w:eastAsiaTheme="majorEastAsia" w:cstheme="majorEastAsia"/>
                <w:color w:val="000000"/>
                <w:szCs w:val="21"/>
                <w:highlight w:val="none"/>
              </w:rPr>
              <w:t>305</w:t>
            </w:r>
          </w:p>
        </w:tc>
        <w:tc>
          <w:tcPr>
            <w:tcW w:w="814" w:type="dxa"/>
            <w:tcBorders>
              <w:top w:val="single" w:color="000000" w:sz="4" w:space="0"/>
              <w:left w:val="nil"/>
              <w:bottom w:val="single" w:color="000000" w:sz="4" w:space="0"/>
              <w:right w:val="single" w:color="000000" w:sz="4" w:space="0"/>
            </w:tcBorders>
            <w:shd w:val="clear" w:color="auto" w:fill="auto"/>
            <w:noWrap/>
            <w:vAlign w:val="center"/>
          </w:tcPr>
          <w:p w14:paraId="6C2AE7BF">
            <w:pPr>
              <w:adjustRightInd/>
              <w:snapToGrid/>
              <w:spacing w:after="0"/>
              <w:jc w:val="center"/>
              <w:rPr>
                <w:rFonts w:hint="eastAsia" w:asciiTheme="majorEastAsia" w:hAnsiTheme="majorEastAsia" w:eastAsiaTheme="majorEastAsia" w:cstheme="majorEastAsia"/>
                <w:color w:val="000000"/>
                <w:szCs w:val="21"/>
                <w:highlight w:val="none"/>
                <w:lang w:val="en-US" w:eastAsia="zh-CN"/>
              </w:rPr>
            </w:pPr>
            <w:r>
              <w:rPr>
                <w:rFonts w:hint="eastAsia" w:asciiTheme="majorEastAsia" w:hAnsiTheme="majorEastAsia" w:eastAsiaTheme="majorEastAsia" w:cstheme="majorEastAsia"/>
                <w:color w:val="000000"/>
                <w:szCs w:val="21"/>
                <w:highlight w:val="none"/>
                <w:lang w:val="en-US" w:eastAsia="zh-CN"/>
              </w:rPr>
              <w:t>上午</w:t>
            </w:r>
          </w:p>
        </w:tc>
        <w:tc>
          <w:tcPr>
            <w:tcW w:w="746" w:type="dxa"/>
            <w:tcBorders>
              <w:top w:val="single" w:color="000000" w:sz="4" w:space="0"/>
              <w:left w:val="nil"/>
              <w:bottom w:val="single" w:color="000000" w:sz="4" w:space="0"/>
              <w:right w:val="single" w:color="000000" w:sz="4" w:space="0"/>
            </w:tcBorders>
            <w:shd w:val="clear" w:color="auto" w:fill="auto"/>
            <w:noWrap/>
            <w:vAlign w:val="center"/>
          </w:tcPr>
          <w:p w14:paraId="5048E1D8">
            <w:pPr>
              <w:adjustRightInd/>
              <w:snapToGrid/>
              <w:spacing w:after="0"/>
              <w:jc w:val="center"/>
              <w:rPr>
                <w:rFonts w:hint="default" w:asciiTheme="majorEastAsia" w:hAnsiTheme="majorEastAsia" w:eastAsiaTheme="majorEastAsia" w:cstheme="majorEastAsia"/>
                <w:color w:val="000000"/>
                <w:szCs w:val="21"/>
                <w:highlight w:val="none"/>
                <w:lang w:val="en-US" w:eastAsia="zh-CN"/>
              </w:rPr>
            </w:pPr>
            <w:r>
              <w:rPr>
                <w:rFonts w:hint="eastAsia" w:asciiTheme="majorEastAsia" w:hAnsiTheme="majorEastAsia" w:eastAsiaTheme="majorEastAsia" w:cstheme="majorEastAsia"/>
                <w:color w:val="000000"/>
                <w:szCs w:val="21"/>
                <w:highlight w:val="none"/>
                <w:lang w:val="en-US" w:eastAsia="zh-CN"/>
              </w:rPr>
              <w:t>102</w:t>
            </w:r>
          </w:p>
        </w:tc>
      </w:tr>
      <w:tr w14:paraId="51311206">
        <w:tblPrEx>
          <w:tblCellMar>
            <w:top w:w="0" w:type="dxa"/>
            <w:left w:w="108" w:type="dxa"/>
            <w:bottom w:w="0" w:type="dxa"/>
            <w:right w:w="108" w:type="dxa"/>
          </w:tblCellMar>
        </w:tblPrEx>
        <w:trPr>
          <w:trHeight w:val="370" w:hRule="atLeast"/>
        </w:trPr>
        <w:tc>
          <w:tcPr>
            <w:tcW w:w="1585" w:type="dxa"/>
            <w:vMerge w:val="continue"/>
            <w:tcBorders>
              <w:left w:val="single" w:color="000000" w:sz="4" w:space="0"/>
              <w:right w:val="single" w:color="000000" w:sz="4" w:space="0"/>
            </w:tcBorders>
            <w:shd w:val="clear" w:color="auto" w:fill="auto"/>
            <w:noWrap/>
            <w:vAlign w:val="center"/>
          </w:tcPr>
          <w:p w14:paraId="1C29E0EA">
            <w:pPr>
              <w:adjustRightInd/>
              <w:snapToGrid/>
              <w:spacing w:after="0"/>
              <w:jc w:val="center"/>
              <w:rPr>
                <w:rFonts w:hint="eastAsia" w:asciiTheme="majorEastAsia" w:hAnsiTheme="majorEastAsia" w:eastAsiaTheme="majorEastAsia" w:cstheme="majorEastAsia"/>
                <w:color w:val="000000"/>
                <w:szCs w:val="21"/>
                <w:highlight w:val="none"/>
              </w:rPr>
            </w:pPr>
          </w:p>
        </w:tc>
        <w:tc>
          <w:tcPr>
            <w:tcW w:w="840" w:type="dxa"/>
            <w:vMerge w:val="continue"/>
            <w:tcBorders>
              <w:left w:val="nil"/>
              <w:right w:val="single" w:color="000000" w:sz="4" w:space="0"/>
            </w:tcBorders>
            <w:shd w:val="clear" w:color="auto" w:fill="auto"/>
            <w:noWrap/>
            <w:vAlign w:val="center"/>
          </w:tcPr>
          <w:p w14:paraId="39EA614F">
            <w:pPr>
              <w:adjustRightInd/>
              <w:snapToGrid/>
              <w:spacing w:after="0"/>
              <w:jc w:val="center"/>
              <w:rPr>
                <w:rFonts w:hint="eastAsia" w:asciiTheme="majorEastAsia" w:hAnsiTheme="majorEastAsia" w:eastAsiaTheme="majorEastAsia" w:cstheme="majorEastAsia"/>
                <w:color w:val="000000"/>
                <w:szCs w:val="21"/>
                <w:highlight w:val="none"/>
              </w:rPr>
            </w:pPr>
          </w:p>
        </w:tc>
        <w:tc>
          <w:tcPr>
            <w:tcW w:w="992" w:type="dxa"/>
            <w:vMerge w:val="continue"/>
            <w:tcBorders>
              <w:left w:val="nil"/>
              <w:right w:val="single" w:color="000000" w:sz="4" w:space="0"/>
            </w:tcBorders>
            <w:shd w:val="clear" w:color="auto" w:fill="auto"/>
            <w:noWrap/>
            <w:vAlign w:val="center"/>
          </w:tcPr>
          <w:p w14:paraId="2790EF32">
            <w:pPr>
              <w:adjustRightInd/>
              <w:snapToGrid/>
              <w:spacing w:after="0"/>
              <w:jc w:val="center"/>
              <w:rPr>
                <w:rFonts w:hint="eastAsia" w:asciiTheme="majorEastAsia" w:hAnsiTheme="majorEastAsia" w:eastAsiaTheme="majorEastAsia" w:cstheme="majorEastAsia"/>
                <w:color w:val="000000"/>
                <w:szCs w:val="21"/>
                <w:highlight w:val="none"/>
              </w:rPr>
            </w:pPr>
          </w:p>
        </w:tc>
        <w:tc>
          <w:tcPr>
            <w:tcW w:w="1276" w:type="dxa"/>
            <w:vMerge w:val="continue"/>
            <w:tcBorders>
              <w:left w:val="nil"/>
              <w:right w:val="single" w:color="000000" w:sz="4" w:space="0"/>
            </w:tcBorders>
            <w:shd w:val="clear" w:color="auto" w:fill="auto"/>
            <w:noWrap/>
            <w:vAlign w:val="center"/>
          </w:tcPr>
          <w:p w14:paraId="3B84C0C8">
            <w:pPr>
              <w:adjustRightInd/>
              <w:snapToGrid/>
              <w:spacing w:after="0"/>
              <w:jc w:val="center"/>
              <w:rPr>
                <w:rFonts w:hint="eastAsia" w:asciiTheme="majorEastAsia" w:hAnsiTheme="majorEastAsia" w:eastAsiaTheme="majorEastAsia" w:cstheme="majorEastAsia"/>
                <w:color w:val="000000"/>
                <w:szCs w:val="21"/>
                <w:highlight w:val="none"/>
              </w:rPr>
            </w:pPr>
          </w:p>
        </w:tc>
        <w:tc>
          <w:tcPr>
            <w:tcW w:w="3722" w:type="dxa"/>
            <w:tcBorders>
              <w:top w:val="single" w:color="000000" w:sz="4" w:space="0"/>
              <w:left w:val="nil"/>
              <w:bottom w:val="single" w:color="000000" w:sz="4" w:space="0"/>
              <w:right w:val="single" w:color="000000" w:sz="4" w:space="0"/>
            </w:tcBorders>
            <w:shd w:val="clear" w:color="auto" w:fill="auto"/>
            <w:noWrap/>
            <w:vAlign w:val="center"/>
          </w:tcPr>
          <w:p w14:paraId="63736EFF">
            <w:pPr>
              <w:adjustRightInd/>
              <w:snapToGrid/>
              <w:spacing w:after="0"/>
              <w:jc w:val="center"/>
              <w:rPr>
                <w:rFonts w:hint="eastAsia" w:asciiTheme="majorEastAsia" w:hAnsiTheme="majorEastAsia" w:eastAsiaTheme="majorEastAsia" w:cstheme="majorEastAsia"/>
                <w:color w:val="000000"/>
                <w:szCs w:val="21"/>
                <w:highlight w:val="none"/>
              </w:rPr>
            </w:pPr>
            <w:r>
              <w:rPr>
                <w:rFonts w:hint="eastAsia" w:asciiTheme="majorEastAsia" w:hAnsiTheme="majorEastAsia" w:eastAsiaTheme="majorEastAsia" w:cstheme="majorEastAsia"/>
                <w:color w:val="000000"/>
                <w:szCs w:val="21"/>
                <w:highlight w:val="none"/>
              </w:rPr>
              <w:t>206/305</w:t>
            </w:r>
          </w:p>
        </w:tc>
        <w:tc>
          <w:tcPr>
            <w:tcW w:w="814" w:type="dxa"/>
            <w:tcBorders>
              <w:top w:val="single" w:color="000000" w:sz="4" w:space="0"/>
              <w:left w:val="nil"/>
              <w:bottom w:val="single" w:color="000000" w:sz="4" w:space="0"/>
              <w:right w:val="single" w:color="000000" w:sz="4" w:space="0"/>
            </w:tcBorders>
            <w:shd w:val="clear" w:color="auto" w:fill="auto"/>
            <w:noWrap/>
            <w:vAlign w:val="center"/>
          </w:tcPr>
          <w:p w14:paraId="649E242F">
            <w:pPr>
              <w:adjustRightInd/>
              <w:snapToGrid/>
              <w:spacing w:after="0"/>
              <w:jc w:val="center"/>
              <w:rPr>
                <w:rFonts w:hint="eastAsia" w:asciiTheme="majorEastAsia" w:hAnsiTheme="majorEastAsia" w:eastAsiaTheme="majorEastAsia" w:cstheme="majorEastAsia"/>
                <w:color w:val="000000"/>
                <w:szCs w:val="21"/>
                <w:highlight w:val="none"/>
                <w:lang w:val="en-US" w:eastAsia="zh-CN"/>
              </w:rPr>
            </w:pPr>
            <w:r>
              <w:rPr>
                <w:rFonts w:hint="eastAsia" w:asciiTheme="majorEastAsia" w:hAnsiTheme="majorEastAsia" w:eastAsiaTheme="majorEastAsia" w:cstheme="majorEastAsia"/>
                <w:color w:val="000000"/>
                <w:szCs w:val="21"/>
                <w:highlight w:val="none"/>
                <w:lang w:val="en-US" w:eastAsia="zh-CN"/>
              </w:rPr>
              <w:t>下午</w:t>
            </w:r>
          </w:p>
        </w:tc>
        <w:tc>
          <w:tcPr>
            <w:tcW w:w="746" w:type="dxa"/>
            <w:tcBorders>
              <w:top w:val="single" w:color="000000" w:sz="4" w:space="0"/>
              <w:left w:val="nil"/>
              <w:bottom w:val="single" w:color="000000" w:sz="4" w:space="0"/>
              <w:right w:val="single" w:color="000000" w:sz="4" w:space="0"/>
            </w:tcBorders>
            <w:shd w:val="clear" w:color="auto" w:fill="auto"/>
            <w:noWrap/>
            <w:vAlign w:val="center"/>
          </w:tcPr>
          <w:p w14:paraId="72E18F2E">
            <w:pPr>
              <w:adjustRightInd/>
              <w:snapToGrid/>
              <w:spacing w:after="0"/>
              <w:jc w:val="center"/>
              <w:rPr>
                <w:rFonts w:hint="default" w:asciiTheme="majorEastAsia" w:hAnsiTheme="majorEastAsia" w:eastAsiaTheme="majorEastAsia" w:cstheme="majorEastAsia"/>
                <w:color w:val="000000"/>
                <w:szCs w:val="21"/>
                <w:highlight w:val="none"/>
                <w:lang w:val="en-US" w:eastAsia="zh-CN"/>
              </w:rPr>
            </w:pPr>
            <w:r>
              <w:rPr>
                <w:rFonts w:hint="eastAsia" w:asciiTheme="majorEastAsia" w:hAnsiTheme="majorEastAsia" w:eastAsiaTheme="majorEastAsia" w:cstheme="majorEastAsia"/>
                <w:color w:val="000000"/>
                <w:szCs w:val="21"/>
                <w:highlight w:val="none"/>
                <w:lang w:val="en-US" w:eastAsia="zh-CN"/>
              </w:rPr>
              <w:t>204</w:t>
            </w:r>
          </w:p>
        </w:tc>
      </w:tr>
      <w:tr w14:paraId="426AFCF0">
        <w:tblPrEx>
          <w:tblCellMar>
            <w:top w:w="0" w:type="dxa"/>
            <w:left w:w="108" w:type="dxa"/>
            <w:bottom w:w="0" w:type="dxa"/>
            <w:right w:w="108" w:type="dxa"/>
          </w:tblCellMar>
        </w:tblPrEx>
        <w:trPr>
          <w:trHeight w:val="370" w:hRule="atLeast"/>
        </w:trPr>
        <w:tc>
          <w:tcPr>
            <w:tcW w:w="1585" w:type="dxa"/>
            <w:vMerge w:val="restart"/>
            <w:tcBorders>
              <w:top w:val="single" w:color="000000" w:sz="4" w:space="0"/>
              <w:left w:val="single" w:color="000000" w:sz="4" w:space="0"/>
              <w:right w:val="single" w:color="000000" w:sz="4" w:space="0"/>
            </w:tcBorders>
            <w:shd w:val="clear" w:color="auto" w:fill="auto"/>
            <w:noWrap/>
            <w:vAlign w:val="center"/>
          </w:tcPr>
          <w:p w14:paraId="482E7664">
            <w:pPr>
              <w:adjustRightInd/>
              <w:snapToGrid/>
              <w:spacing w:after="0"/>
              <w:jc w:val="center"/>
              <w:rPr>
                <w:rFonts w:hint="eastAsia" w:asciiTheme="majorEastAsia" w:hAnsiTheme="majorEastAsia" w:eastAsiaTheme="majorEastAsia" w:cstheme="majorEastAsia"/>
                <w:b w:val="0"/>
                <w:bCs/>
                <w:color w:val="000000"/>
                <w:szCs w:val="21"/>
                <w:highlight w:val="none"/>
              </w:rPr>
            </w:pPr>
            <w:r>
              <w:rPr>
                <w:rFonts w:hint="eastAsia" w:asciiTheme="majorEastAsia" w:hAnsiTheme="majorEastAsia" w:eastAsiaTheme="majorEastAsia" w:cstheme="majorEastAsia"/>
                <w:b w:val="0"/>
                <w:bCs/>
                <w:color w:val="000000"/>
                <w:szCs w:val="21"/>
                <w:lang w:val="en-US" w:eastAsia="zh-CN"/>
              </w:rPr>
              <w:t>口腔</w:t>
            </w:r>
          </w:p>
        </w:tc>
        <w:tc>
          <w:tcPr>
            <w:tcW w:w="840" w:type="dxa"/>
            <w:vMerge w:val="restart"/>
            <w:tcBorders>
              <w:top w:val="single" w:color="000000" w:sz="4" w:space="0"/>
              <w:left w:val="nil"/>
              <w:right w:val="single" w:color="000000" w:sz="4" w:space="0"/>
            </w:tcBorders>
            <w:shd w:val="clear" w:color="auto" w:fill="auto"/>
            <w:noWrap/>
            <w:vAlign w:val="center"/>
          </w:tcPr>
          <w:p w14:paraId="4405BF0B">
            <w:pPr>
              <w:adjustRightInd/>
              <w:snapToGrid/>
              <w:spacing w:after="0"/>
              <w:jc w:val="center"/>
              <w:rPr>
                <w:rFonts w:hint="eastAsia" w:asciiTheme="majorEastAsia" w:hAnsiTheme="majorEastAsia" w:eastAsiaTheme="majorEastAsia" w:cstheme="majorEastAsia"/>
                <w:b w:val="0"/>
                <w:bCs/>
                <w:color w:val="000000"/>
                <w:szCs w:val="21"/>
                <w:highlight w:val="none"/>
                <w:lang w:val="en-US" w:eastAsia="zh-CN"/>
              </w:rPr>
            </w:pPr>
            <w:r>
              <w:rPr>
                <w:rFonts w:hint="eastAsia" w:asciiTheme="majorEastAsia" w:hAnsiTheme="majorEastAsia" w:eastAsiaTheme="majorEastAsia" w:cstheme="majorEastAsia"/>
                <w:b w:val="0"/>
                <w:bCs/>
                <w:color w:val="000000"/>
                <w:szCs w:val="21"/>
                <w:lang w:val="en-US" w:eastAsia="zh-CN"/>
              </w:rPr>
              <w:t>22</w:t>
            </w:r>
          </w:p>
        </w:tc>
        <w:tc>
          <w:tcPr>
            <w:tcW w:w="992" w:type="dxa"/>
            <w:vMerge w:val="restart"/>
            <w:tcBorders>
              <w:top w:val="single" w:color="000000" w:sz="4" w:space="0"/>
              <w:left w:val="nil"/>
              <w:right w:val="single" w:color="000000" w:sz="4" w:space="0"/>
            </w:tcBorders>
            <w:shd w:val="clear" w:color="auto" w:fill="auto"/>
            <w:noWrap/>
            <w:vAlign w:val="center"/>
          </w:tcPr>
          <w:p w14:paraId="52B33766">
            <w:pPr>
              <w:adjustRightInd/>
              <w:snapToGrid/>
              <w:spacing w:after="0"/>
              <w:jc w:val="center"/>
              <w:rPr>
                <w:rFonts w:hint="eastAsia" w:asciiTheme="majorEastAsia" w:hAnsiTheme="majorEastAsia" w:eastAsiaTheme="majorEastAsia" w:cstheme="majorEastAsia"/>
                <w:b w:val="0"/>
                <w:bCs/>
                <w:color w:val="000000"/>
                <w:szCs w:val="21"/>
                <w:highlight w:val="none"/>
                <w:lang w:val="en-US" w:eastAsia="zh-CN"/>
              </w:rPr>
            </w:pPr>
            <w:r>
              <w:rPr>
                <w:rFonts w:hint="eastAsia" w:asciiTheme="majorEastAsia" w:hAnsiTheme="majorEastAsia" w:eastAsiaTheme="majorEastAsia" w:cstheme="majorEastAsia"/>
                <w:b w:val="0"/>
                <w:bCs/>
                <w:color w:val="000000"/>
                <w:szCs w:val="21"/>
                <w:lang w:val="en-US" w:eastAsia="zh-CN"/>
              </w:rPr>
              <w:t>92</w:t>
            </w:r>
          </w:p>
        </w:tc>
        <w:tc>
          <w:tcPr>
            <w:tcW w:w="1276" w:type="dxa"/>
            <w:vMerge w:val="restart"/>
            <w:tcBorders>
              <w:top w:val="single" w:color="000000" w:sz="4" w:space="0"/>
              <w:left w:val="nil"/>
              <w:right w:val="single" w:color="000000" w:sz="4" w:space="0"/>
            </w:tcBorders>
            <w:shd w:val="clear" w:color="auto" w:fill="auto"/>
            <w:noWrap/>
            <w:vAlign w:val="center"/>
          </w:tcPr>
          <w:p w14:paraId="5C1A8EF5">
            <w:pPr>
              <w:adjustRightInd/>
              <w:snapToGrid/>
              <w:spacing w:after="0"/>
              <w:jc w:val="center"/>
              <w:rPr>
                <w:rFonts w:hint="eastAsia" w:asciiTheme="majorEastAsia" w:hAnsiTheme="majorEastAsia" w:eastAsiaTheme="majorEastAsia" w:cstheme="majorEastAsia"/>
                <w:b w:val="0"/>
                <w:bCs/>
                <w:color w:val="000000"/>
                <w:szCs w:val="21"/>
                <w:highlight w:val="none"/>
                <w:lang w:val="en-US" w:eastAsia="zh-CN"/>
              </w:rPr>
            </w:pPr>
            <w:r>
              <w:rPr>
                <w:rFonts w:hint="eastAsia" w:asciiTheme="majorEastAsia" w:hAnsiTheme="majorEastAsia" w:eastAsiaTheme="majorEastAsia" w:cstheme="majorEastAsia"/>
                <w:b w:val="0"/>
                <w:bCs/>
                <w:color w:val="000000"/>
                <w:szCs w:val="21"/>
                <w:lang w:val="en-US" w:eastAsia="zh-CN"/>
              </w:rPr>
              <w:t>4</w:t>
            </w:r>
            <w:r>
              <w:rPr>
                <w:rFonts w:hint="eastAsia" w:asciiTheme="majorEastAsia" w:hAnsiTheme="majorEastAsia" w:eastAsiaTheme="majorEastAsia" w:cstheme="majorEastAsia"/>
                <w:b w:val="0"/>
                <w:bCs/>
                <w:color w:val="000000"/>
                <w:szCs w:val="21"/>
              </w:rPr>
              <w:t>月</w:t>
            </w:r>
            <w:r>
              <w:rPr>
                <w:rFonts w:hint="eastAsia" w:asciiTheme="majorEastAsia" w:hAnsiTheme="majorEastAsia" w:eastAsiaTheme="majorEastAsia" w:cstheme="majorEastAsia"/>
                <w:b w:val="0"/>
                <w:bCs/>
                <w:color w:val="000000"/>
                <w:szCs w:val="21"/>
                <w:lang w:val="en-US" w:eastAsia="zh-CN"/>
              </w:rPr>
              <w:t>16</w:t>
            </w:r>
            <w:r>
              <w:rPr>
                <w:rFonts w:hint="eastAsia" w:asciiTheme="majorEastAsia" w:hAnsiTheme="majorEastAsia" w:eastAsiaTheme="majorEastAsia" w:cstheme="majorEastAsia"/>
                <w:b w:val="0"/>
                <w:bCs/>
                <w:color w:val="000000"/>
                <w:szCs w:val="21"/>
              </w:rPr>
              <w:t>日</w:t>
            </w:r>
          </w:p>
        </w:tc>
        <w:tc>
          <w:tcPr>
            <w:tcW w:w="3722" w:type="dxa"/>
            <w:tcBorders>
              <w:top w:val="single" w:color="000000" w:sz="4" w:space="0"/>
              <w:left w:val="nil"/>
              <w:bottom w:val="single" w:color="000000" w:sz="4" w:space="0"/>
              <w:right w:val="single" w:color="000000" w:sz="4" w:space="0"/>
            </w:tcBorders>
            <w:shd w:val="clear" w:color="auto" w:fill="auto"/>
            <w:noWrap/>
            <w:vAlign w:val="center"/>
          </w:tcPr>
          <w:p w14:paraId="31E2127C">
            <w:pPr>
              <w:adjustRightInd/>
              <w:snapToGrid/>
              <w:spacing w:after="0"/>
              <w:jc w:val="center"/>
              <w:rPr>
                <w:rFonts w:hint="default" w:asciiTheme="majorEastAsia" w:hAnsiTheme="majorEastAsia" w:eastAsiaTheme="majorEastAsia" w:cstheme="majorEastAsia"/>
                <w:color w:val="000000"/>
                <w:szCs w:val="21"/>
                <w:highlight w:val="none"/>
                <w:lang w:val="en-US"/>
              </w:rPr>
            </w:pPr>
            <w:r>
              <w:rPr>
                <w:rFonts w:hint="eastAsia" w:asciiTheme="majorEastAsia" w:hAnsiTheme="majorEastAsia" w:eastAsiaTheme="majorEastAsia" w:cstheme="majorEastAsia"/>
                <w:color w:val="000000"/>
                <w:szCs w:val="21"/>
                <w:lang w:val="en-US" w:eastAsia="zh-CN"/>
              </w:rPr>
              <w:t>204</w:t>
            </w:r>
          </w:p>
        </w:tc>
        <w:tc>
          <w:tcPr>
            <w:tcW w:w="814" w:type="dxa"/>
            <w:tcBorders>
              <w:top w:val="single" w:color="000000" w:sz="4" w:space="0"/>
              <w:left w:val="nil"/>
              <w:bottom w:val="single" w:color="000000" w:sz="4" w:space="0"/>
              <w:right w:val="single" w:color="000000" w:sz="4" w:space="0"/>
            </w:tcBorders>
            <w:shd w:val="clear" w:color="auto" w:fill="auto"/>
            <w:noWrap/>
            <w:vAlign w:val="center"/>
          </w:tcPr>
          <w:p w14:paraId="3F8DCE30">
            <w:pPr>
              <w:adjustRightInd/>
              <w:snapToGrid/>
              <w:spacing w:after="0"/>
              <w:jc w:val="center"/>
              <w:rPr>
                <w:rFonts w:hint="eastAsia" w:asciiTheme="majorEastAsia" w:hAnsiTheme="majorEastAsia" w:eastAsiaTheme="majorEastAsia" w:cstheme="majorEastAsia"/>
                <w:color w:val="000000"/>
                <w:szCs w:val="21"/>
                <w:highlight w:val="none"/>
              </w:rPr>
            </w:pPr>
            <w:r>
              <w:rPr>
                <w:rFonts w:hint="eastAsia" w:asciiTheme="majorEastAsia" w:hAnsiTheme="majorEastAsia" w:eastAsiaTheme="majorEastAsia" w:cstheme="majorEastAsia"/>
                <w:color w:val="000000"/>
                <w:szCs w:val="21"/>
                <w:lang w:val="en-US" w:eastAsia="zh-CN"/>
              </w:rPr>
              <w:t>上午</w:t>
            </w:r>
          </w:p>
        </w:tc>
        <w:tc>
          <w:tcPr>
            <w:tcW w:w="746" w:type="dxa"/>
            <w:tcBorders>
              <w:top w:val="single" w:color="000000" w:sz="4" w:space="0"/>
              <w:left w:val="nil"/>
              <w:bottom w:val="single" w:color="000000" w:sz="4" w:space="0"/>
              <w:right w:val="single" w:color="000000" w:sz="4" w:space="0"/>
            </w:tcBorders>
            <w:shd w:val="clear" w:color="auto" w:fill="auto"/>
            <w:noWrap/>
            <w:vAlign w:val="center"/>
          </w:tcPr>
          <w:p w14:paraId="7BEBD6A4">
            <w:pPr>
              <w:adjustRightInd/>
              <w:snapToGrid/>
              <w:spacing w:after="0"/>
              <w:jc w:val="center"/>
              <w:rPr>
                <w:rFonts w:hint="default" w:asciiTheme="majorEastAsia" w:hAnsiTheme="majorEastAsia" w:eastAsiaTheme="majorEastAsia" w:cstheme="majorEastAsia"/>
                <w:color w:val="000000"/>
                <w:szCs w:val="21"/>
                <w:highlight w:val="none"/>
                <w:lang w:val="en-US" w:eastAsia="zh-CN"/>
              </w:rPr>
            </w:pPr>
            <w:r>
              <w:rPr>
                <w:rFonts w:hint="eastAsia" w:asciiTheme="majorEastAsia" w:hAnsiTheme="majorEastAsia" w:eastAsiaTheme="majorEastAsia" w:cstheme="majorEastAsia"/>
                <w:color w:val="000000"/>
                <w:szCs w:val="21"/>
                <w:lang w:val="en-US" w:eastAsia="zh-CN"/>
              </w:rPr>
              <w:t>60</w:t>
            </w:r>
          </w:p>
        </w:tc>
      </w:tr>
      <w:tr w14:paraId="01944DF0">
        <w:tblPrEx>
          <w:tblCellMar>
            <w:top w:w="0" w:type="dxa"/>
            <w:left w:w="108" w:type="dxa"/>
            <w:bottom w:w="0" w:type="dxa"/>
            <w:right w:w="108" w:type="dxa"/>
          </w:tblCellMar>
        </w:tblPrEx>
        <w:trPr>
          <w:trHeight w:val="370" w:hRule="atLeast"/>
        </w:trPr>
        <w:tc>
          <w:tcPr>
            <w:tcW w:w="1585" w:type="dxa"/>
            <w:vMerge w:val="continue"/>
            <w:tcBorders>
              <w:top w:val="single" w:color="000000" w:sz="4" w:space="0"/>
              <w:left w:val="single" w:color="000000" w:sz="4" w:space="0"/>
              <w:right w:val="single" w:color="000000" w:sz="4" w:space="0"/>
            </w:tcBorders>
            <w:shd w:val="clear" w:color="auto" w:fill="auto"/>
            <w:noWrap/>
            <w:vAlign w:val="center"/>
          </w:tcPr>
          <w:p w14:paraId="7E0E146E">
            <w:pPr>
              <w:adjustRightInd/>
              <w:snapToGrid/>
              <w:spacing w:after="0"/>
              <w:jc w:val="center"/>
              <w:rPr>
                <w:rFonts w:hint="eastAsia" w:asciiTheme="majorEastAsia" w:hAnsiTheme="majorEastAsia" w:eastAsiaTheme="majorEastAsia" w:cstheme="majorEastAsia"/>
                <w:b w:val="0"/>
                <w:bCs/>
                <w:color w:val="000000"/>
                <w:szCs w:val="21"/>
                <w:highlight w:val="none"/>
              </w:rPr>
            </w:pPr>
          </w:p>
        </w:tc>
        <w:tc>
          <w:tcPr>
            <w:tcW w:w="840" w:type="dxa"/>
            <w:vMerge w:val="continue"/>
            <w:tcBorders>
              <w:top w:val="single" w:color="000000" w:sz="4" w:space="0"/>
              <w:left w:val="nil"/>
              <w:right w:val="single" w:color="000000" w:sz="4" w:space="0"/>
            </w:tcBorders>
            <w:shd w:val="clear" w:color="auto" w:fill="auto"/>
            <w:noWrap/>
            <w:vAlign w:val="center"/>
          </w:tcPr>
          <w:p w14:paraId="3939FE05">
            <w:pPr>
              <w:adjustRightInd/>
              <w:snapToGrid/>
              <w:spacing w:after="0"/>
              <w:jc w:val="center"/>
              <w:rPr>
                <w:rFonts w:hint="eastAsia" w:asciiTheme="majorEastAsia" w:hAnsiTheme="majorEastAsia" w:eastAsiaTheme="majorEastAsia" w:cstheme="majorEastAsia"/>
                <w:b w:val="0"/>
                <w:bCs/>
                <w:color w:val="000000"/>
                <w:szCs w:val="21"/>
                <w:highlight w:val="none"/>
                <w:lang w:val="en-US" w:eastAsia="zh-CN"/>
              </w:rPr>
            </w:pPr>
          </w:p>
        </w:tc>
        <w:tc>
          <w:tcPr>
            <w:tcW w:w="992" w:type="dxa"/>
            <w:vMerge w:val="continue"/>
            <w:tcBorders>
              <w:top w:val="single" w:color="000000" w:sz="4" w:space="0"/>
              <w:left w:val="nil"/>
              <w:right w:val="single" w:color="000000" w:sz="4" w:space="0"/>
            </w:tcBorders>
            <w:shd w:val="clear" w:color="auto" w:fill="auto"/>
            <w:noWrap/>
            <w:vAlign w:val="center"/>
          </w:tcPr>
          <w:p w14:paraId="71CDACF2">
            <w:pPr>
              <w:adjustRightInd/>
              <w:snapToGrid/>
              <w:spacing w:after="0"/>
              <w:jc w:val="center"/>
              <w:rPr>
                <w:rFonts w:hint="eastAsia" w:asciiTheme="majorEastAsia" w:hAnsiTheme="majorEastAsia" w:eastAsiaTheme="majorEastAsia" w:cstheme="majorEastAsia"/>
                <w:b w:val="0"/>
                <w:bCs/>
                <w:color w:val="000000"/>
                <w:szCs w:val="21"/>
                <w:highlight w:val="none"/>
                <w:lang w:val="en-US" w:eastAsia="zh-CN"/>
              </w:rPr>
            </w:pPr>
          </w:p>
        </w:tc>
        <w:tc>
          <w:tcPr>
            <w:tcW w:w="1276" w:type="dxa"/>
            <w:vMerge w:val="continue"/>
            <w:tcBorders>
              <w:top w:val="single" w:color="000000" w:sz="4" w:space="0"/>
              <w:left w:val="nil"/>
              <w:right w:val="single" w:color="000000" w:sz="4" w:space="0"/>
            </w:tcBorders>
            <w:shd w:val="clear" w:color="auto" w:fill="auto"/>
            <w:noWrap/>
            <w:vAlign w:val="center"/>
          </w:tcPr>
          <w:p w14:paraId="50AA9893">
            <w:pPr>
              <w:adjustRightInd/>
              <w:snapToGrid/>
              <w:spacing w:after="0"/>
              <w:jc w:val="center"/>
              <w:rPr>
                <w:rFonts w:hint="eastAsia" w:asciiTheme="majorEastAsia" w:hAnsiTheme="majorEastAsia" w:eastAsiaTheme="majorEastAsia" w:cstheme="majorEastAsia"/>
                <w:b w:val="0"/>
                <w:bCs/>
                <w:color w:val="000000"/>
                <w:szCs w:val="21"/>
                <w:highlight w:val="none"/>
                <w:lang w:val="en-US" w:eastAsia="zh-CN"/>
              </w:rPr>
            </w:pPr>
          </w:p>
        </w:tc>
        <w:tc>
          <w:tcPr>
            <w:tcW w:w="3722" w:type="dxa"/>
            <w:tcBorders>
              <w:top w:val="single" w:color="000000" w:sz="4" w:space="0"/>
              <w:left w:val="nil"/>
              <w:bottom w:val="single" w:color="000000" w:sz="4" w:space="0"/>
              <w:right w:val="single" w:color="000000" w:sz="4" w:space="0"/>
            </w:tcBorders>
            <w:shd w:val="clear" w:color="auto" w:fill="auto"/>
            <w:noWrap/>
            <w:vAlign w:val="center"/>
          </w:tcPr>
          <w:p w14:paraId="16C31B77">
            <w:pPr>
              <w:adjustRightInd/>
              <w:snapToGrid/>
              <w:spacing w:after="0"/>
              <w:jc w:val="center"/>
              <w:rPr>
                <w:rFonts w:hint="eastAsia" w:asciiTheme="majorEastAsia" w:hAnsiTheme="majorEastAsia" w:eastAsiaTheme="majorEastAsia" w:cstheme="majorEastAsia"/>
                <w:color w:val="000000"/>
                <w:szCs w:val="21"/>
                <w:highlight w:val="none"/>
              </w:rPr>
            </w:pPr>
            <w:r>
              <w:rPr>
                <w:rFonts w:hint="eastAsia" w:asciiTheme="majorEastAsia" w:hAnsiTheme="majorEastAsia" w:eastAsiaTheme="majorEastAsia" w:cstheme="majorEastAsia"/>
                <w:color w:val="000000"/>
                <w:szCs w:val="21"/>
                <w:lang w:val="en-US" w:eastAsia="zh-CN"/>
              </w:rPr>
              <w:t>304/308</w:t>
            </w:r>
          </w:p>
        </w:tc>
        <w:tc>
          <w:tcPr>
            <w:tcW w:w="814" w:type="dxa"/>
            <w:tcBorders>
              <w:top w:val="single" w:color="000000" w:sz="4" w:space="0"/>
              <w:left w:val="nil"/>
              <w:bottom w:val="single" w:color="000000" w:sz="4" w:space="0"/>
              <w:right w:val="single" w:color="000000" w:sz="4" w:space="0"/>
            </w:tcBorders>
            <w:shd w:val="clear" w:color="auto" w:fill="auto"/>
            <w:noWrap/>
            <w:vAlign w:val="center"/>
          </w:tcPr>
          <w:p w14:paraId="11443E18">
            <w:pPr>
              <w:adjustRightInd/>
              <w:snapToGrid/>
              <w:spacing w:after="0"/>
              <w:jc w:val="center"/>
              <w:rPr>
                <w:rFonts w:hint="eastAsia" w:asciiTheme="majorEastAsia" w:hAnsiTheme="majorEastAsia" w:eastAsiaTheme="majorEastAsia" w:cstheme="majorEastAsia"/>
                <w:color w:val="000000"/>
                <w:szCs w:val="21"/>
                <w:highlight w:val="none"/>
              </w:rPr>
            </w:pPr>
            <w:r>
              <w:rPr>
                <w:rFonts w:hint="eastAsia" w:asciiTheme="majorEastAsia" w:hAnsiTheme="majorEastAsia" w:eastAsiaTheme="majorEastAsia" w:cstheme="majorEastAsia"/>
                <w:color w:val="000000"/>
                <w:szCs w:val="21"/>
                <w:lang w:val="en-US" w:eastAsia="zh-CN"/>
              </w:rPr>
              <w:t>下午</w:t>
            </w:r>
          </w:p>
        </w:tc>
        <w:tc>
          <w:tcPr>
            <w:tcW w:w="746" w:type="dxa"/>
            <w:tcBorders>
              <w:top w:val="single" w:color="000000" w:sz="4" w:space="0"/>
              <w:left w:val="nil"/>
              <w:bottom w:val="single" w:color="000000" w:sz="4" w:space="0"/>
              <w:right w:val="single" w:color="000000" w:sz="4" w:space="0"/>
            </w:tcBorders>
            <w:shd w:val="clear" w:color="auto" w:fill="auto"/>
            <w:noWrap/>
            <w:vAlign w:val="center"/>
          </w:tcPr>
          <w:p w14:paraId="4BE80267">
            <w:pPr>
              <w:adjustRightInd/>
              <w:snapToGrid/>
              <w:spacing w:after="0"/>
              <w:jc w:val="center"/>
              <w:rPr>
                <w:rFonts w:hint="default" w:asciiTheme="majorEastAsia" w:hAnsiTheme="majorEastAsia" w:eastAsiaTheme="majorEastAsia" w:cstheme="majorEastAsia"/>
                <w:color w:val="000000"/>
                <w:szCs w:val="21"/>
                <w:highlight w:val="none"/>
                <w:lang w:val="en-US" w:eastAsia="zh-CN"/>
              </w:rPr>
            </w:pPr>
            <w:r>
              <w:rPr>
                <w:rFonts w:hint="eastAsia" w:asciiTheme="majorEastAsia" w:hAnsiTheme="majorEastAsia" w:eastAsiaTheme="majorEastAsia" w:cstheme="majorEastAsia"/>
                <w:color w:val="000000"/>
                <w:szCs w:val="21"/>
                <w:lang w:val="en-US" w:eastAsia="zh-CN"/>
              </w:rPr>
              <w:t>155</w:t>
            </w:r>
          </w:p>
        </w:tc>
      </w:tr>
      <w:tr w14:paraId="45FF6583">
        <w:tblPrEx>
          <w:tblCellMar>
            <w:top w:w="0" w:type="dxa"/>
            <w:left w:w="108" w:type="dxa"/>
            <w:bottom w:w="0" w:type="dxa"/>
            <w:right w:w="108" w:type="dxa"/>
          </w:tblCellMar>
        </w:tblPrEx>
        <w:trPr>
          <w:trHeight w:val="370" w:hRule="atLeast"/>
        </w:trPr>
        <w:tc>
          <w:tcPr>
            <w:tcW w:w="1585" w:type="dxa"/>
            <w:vMerge w:val="restart"/>
            <w:tcBorders>
              <w:top w:val="single" w:color="000000" w:sz="4" w:space="0"/>
              <w:left w:val="single" w:color="000000" w:sz="4" w:space="0"/>
              <w:right w:val="single" w:color="000000" w:sz="4" w:space="0"/>
            </w:tcBorders>
            <w:shd w:val="clear" w:color="auto" w:fill="auto"/>
            <w:noWrap/>
            <w:vAlign w:val="center"/>
          </w:tcPr>
          <w:p w14:paraId="6EC1C2E7">
            <w:pPr>
              <w:adjustRightInd/>
              <w:snapToGrid/>
              <w:spacing w:after="0"/>
              <w:jc w:val="center"/>
              <w:rPr>
                <w:rFonts w:hint="eastAsia" w:asciiTheme="majorEastAsia" w:hAnsiTheme="majorEastAsia" w:eastAsiaTheme="majorEastAsia" w:cstheme="majorEastAsia"/>
                <w:color w:val="000000"/>
                <w:szCs w:val="21"/>
                <w:highlight w:val="none"/>
              </w:rPr>
            </w:pPr>
            <w:r>
              <w:rPr>
                <w:rFonts w:hint="eastAsia" w:asciiTheme="majorEastAsia" w:hAnsiTheme="majorEastAsia" w:eastAsiaTheme="majorEastAsia" w:cstheme="majorEastAsia"/>
                <w:b w:val="0"/>
                <w:bCs/>
                <w:color w:val="000000"/>
                <w:szCs w:val="21"/>
                <w:highlight w:val="none"/>
              </w:rPr>
              <w:t>药学院</w:t>
            </w:r>
          </w:p>
        </w:tc>
        <w:tc>
          <w:tcPr>
            <w:tcW w:w="840" w:type="dxa"/>
            <w:vMerge w:val="restart"/>
            <w:tcBorders>
              <w:top w:val="single" w:color="000000" w:sz="4" w:space="0"/>
              <w:left w:val="nil"/>
              <w:right w:val="single" w:color="000000" w:sz="4" w:space="0"/>
            </w:tcBorders>
            <w:shd w:val="clear" w:color="auto" w:fill="auto"/>
            <w:noWrap/>
            <w:vAlign w:val="center"/>
          </w:tcPr>
          <w:p w14:paraId="01C26E98">
            <w:pPr>
              <w:adjustRightInd/>
              <w:snapToGrid/>
              <w:spacing w:after="0"/>
              <w:jc w:val="center"/>
              <w:rPr>
                <w:rFonts w:hint="default" w:asciiTheme="majorEastAsia" w:hAnsiTheme="majorEastAsia" w:eastAsiaTheme="majorEastAsia" w:cstheme="majorEastAsia"/>
                <w:color w:val="000000"/>
                <w:szCs w:val="21"/>
                <w:highlight w:val="none"/>
                <w:lang w:val="en-US" w:eastAsia="zh-CN"/>
              </w:rPr>
            </w:pPr>
            <w:r>
              <w:rPr>
                <w:rFonts w:hint="eastAsia" w:asciiTheme="majorEastAsia" w:hAnsiTheme="majorEastAsia" w:eastAsiaTheme="majorEastAsia" w:cstheme="majorEastAsia"/>
                <w:b w:val="0"/>
                <w:bCs/>
                <w:color w:val="000000"/>
                <w:szCs w:val="21"/>
                <w:highlight w:val="none"/>
                <w:lang w:val="en-US" w:eastAsia="zh-CN"/>
              </w:rPr>
              <w:t>29</w:t>
            </w:r>
          </w:p>
        </w:tc>
        <w:tc>
          <w:tcPr>
            <w:tcW w:w="992" w:type="dxa"/>
            <w:vMerge w:val="restart"/>
            <w:tcBorders>
              <w:top w:val="single" w:color="000000" w:sz="4" w:space="0"/>
              <w:left w:val="nil"/>
              <w:right w:val="single" w:color="000000" w:sz="4" w:space="0"/>
            </w:tcBorders>
            <w:shd w:val="clear" w:color="auto" w:fill="auto"/>
            <w:noWrap/>
            <w:vAlign w:val="center"/>
          </w:tcPr>
          <w:p w14:paraId="6F9ADF73">
            <w:pPr>
              <w:adjustRightInd/>
              <w:snapToGrid/>
              <w:spacing w:after="0"/>
              <w:jc w:val="center"/>
              <w:rPr>
                <w:rFonts w:hint="default" w:asciiTheme="majorEastAsia" w:hAnsiTheme="majorEastAsia" w:eastAsiaTheme="majorEastAsia" w:cstheme="majorEastAsia"/>
                <w:color w:val="000000"/>
                <w:szCs w:val="21"/>
                <w:highlight w:val="none"/>
                <w:lang w:val="en-US" w:eastAsia="zh-CN"/>
              </w:rPr>
            </w:pPr>
            <w:r>
              <w:rPr>
                <w:rFonts w:hint="eastAsia" w:asciiTheme="majorEastAsia" w:hAnsiTheme="majorEastAsia" w:eastAsiaTheme="majorEastAsia" w:cstheme="majorEastAsia"/>
                <w:b w:val="0"/>
                <w:bCs/>
                <w:color w:val="000000"/>
                <w:szCs w:val="21"/>
                <w:highlight w:val="none"/>
                <w:lang w:val="en-US" w:eastAsia="zh-CN"/>
              </w:rPr>
              <w:t>202</w:t>
            </w:r>
          </w:p>
        </w:tc>
        <w:tc>
          <w:tcPr>
            <w:tcW w:w="1276" w:type="dxa"/>
            <w:vMerge w:val="restart"/>
            <w:tcBorders>
              <w:top w:val="single" w:color="000000" w:sz="4" w:space="0"/>
              <w:left w:val="nil"/>
              <w:right w:val="single" w:color="000000" w:sz="4" w:space="0"/>
            </w:tcBorders>
            <w:shd w:val="clear" w:color="auto" w:fill="auto"/>
            <w:noWrap/>
            <w:vAlign w:val="center"/>
          </w:tcPr>
          <w:p w14:paraId="20FC3348">
            <w:pPr>
              <w:adjustRightInd/>
              <w:snapToGrid/>
              <w:spacing w:after="0"/>
              <w:jc w:val="center"/>
              <w:rPr>
                <w:rFonts w:hint="eastAsia" w:asciiTheme="majorEastAsia" w:hAnsiTheme="majorEastAsia" w:eastAsiaTheme="majorEastAsia" w:cstheme="majorEastAsia"/>
                <w:color w:val="000000"/>
                <w:szCs w:val="21"/>
                <w:highlight w:val="none"/>
              </w:rPr>
            </w:pPr>
            <w:r>
              <w:rPr>
                <w:rFonts w:hint="eastAsia" w:asciiTheme="majorEastAsia" w:hAnsiTheme="majorEastAsia" w:eastAsiaTheme="majorEastAsia" w:cstheme="majorEastAsia"/>
                <w:b w:val="0"/>
                <w:bCs/>
                <w:color w:val="000000"/>
                <w:szCs w:val="21"/>
                <w:highlight w:val="none"/>
                <w:lang w:val="en-US" w:eastAsia="zh-CN"/>
              </w:rPr>
              <w:t>4</w:t>
            </w:r>
            <w:r>
              <w:rPr>
                <w:rFonts w:hint="eastAsia" w:asciiTheme="majorEastAsia" w:hAnsiTheme="majorEastAsia" w:eastAsiaTheme="majorEastAsia" w:cstheme="majorEastAsia"/>
                <w:b w:val="0"/>
                <w:bCs/>
                <w:color w:val="000000"/>
                <w:szCs w:val="21"/>
                <w:highlight w:val="none"/>
              </w:rPr>
              <w:t>月</w:t>
            </w:r>
            <w:r>
              <w:rPr>
                <w:rFonts w:hint="eastAsia" w:asciiTheme="majorEastAsia" w:hAnsiTheme="majorEastAsia" w:eastAsiaTheme="majorEastAsia" w:cstheme="majorEastAsia"/>
                <w:b w:val="0"/>
                <w:bCs/>
                <w:color w:val="000000"/>
                <w:szCs w:val="21"/>
                <w:highlight w:val="none"/>
                <w:lang w:val="en-US" w:eastAsia="zh-CN"/>
              </w:rPr>
              <w:t>17</w:t>
            </w:r>
            <w:r>
              <w:rPr>
                <w:rFonts w:hint="eastAsia" w:asciiTheme="majorEastAsia" w:hAnsiTheme="majorEastAsia" w:eastAsiaTheme="majorEastAsia" w:cstheme="majorEastAsia"/>
                <w:b w:val="0"/>
                <w:bCs/>
                <w:color w:val="000000"/>
                <w:szCs w:val="21"/>
                <w:highlight w:val="none"/>
              </w:rPr>
              <w:t>日</w:t>
            </w:r>
          </w:p>
        </w:tc>
        <w:tc>
          <w:tcPr>
            <w:tcW w:w="3722" w:type="dxa"/>
            <w:tcBorders>
              <w:top w:val="single" w:color="000000" w:sz="4" w:space="0"/>
              <w:left w:val="nil"/>
              <w:bottom w:val="single" w:color="000000" w:sz="4" w:space="0"/>
              <w:right w:val="single" w:color="000000" w:sz="4" w:space="0"/>
            </w:tcBorders>
            <w:shd w:val="clear" w:color="auto" w:fill="auto"/>
            <w:noWrap/>
            <w:vAlign w:val="center"/>
          </w:tcPr>
          <w:p w14:paraId="0C1650FD">
            <w:pPr>
              <w:adjustRightInd/>
              <w:snapToGrid/>
              <w:spacing w:after="0"/>
              <w:jc w:val="center"/>
              <w:rPr>
                <w:rFonts w:hint="eastAsia" w:asciiTheme="majorEastAsia" w:hAnsiTheme="majorEastAsia" w:eastAsiaTheme="majorEastAsia" w:cstheme="majorEastAsia"/>
                <w:color w:val="000000"/>
                <w:szCs w:val="21"/>
                <w:highlight w:val="none"/>
              </w:rPr>
            </w:pPr>
            <w:r>
              <w:rPr>
                <w:rFonts w:hint="eastAsia" w:asciiTheme="majorEastAsia" w:hAnsiTheme="majorEastAsia" w:eastAsiaTheme="majorEastAsia" w:cstheme="majorEastAsia"/>
                <w:color w:val="000000"/>
                <w:szCs w:val="21"/>
                <w:highlight w:val="none"/>
              </w:rPr>
              <w:t>204/306</w:t>
            </w:r>
          </w:p>
        </w:tc>
        <w:tc>
          <w:tcPr>
            <w:tcW w:w="814" w:type="dxa"/>
            <w:tcBorders>
              <w:top w:val="single" w:color="000000" w:sz="4" w:space="0"/>
              <w:left w:val="nil"/>
              <w:bottom w:val="single" w:color="000000" w:sz="4" w:space="0"/>
              <w:right w:val="single" w:color="000000" w:sz="4" w:space="0"/>
            </w:tcBorders>
            <w:shd w:val="clear" w:color="auto" w:fill="auto"/>
            <w:noWrap/>
            <w:vAlign w:val="center"/>
          </w:tcPr>
          <w:p w14:paraId="1095867E">
            <w:pPr>
              <w:adjustRightInd/>
              <w:snapToGrid/>
              <w:spacing w:after="0"/>
              <w:jc w:val="center"/>
              <w:rPr>
                <w:rFonts w:hint="eastAsia" w:asciiTheme="majorEastAsia" w:hAnsiTheme="majorEastAsia" w:eastAsiaTheme="majorEastAsia" w:cstheme="majorEastAsia"/>
                <w:color w:val="000000"/>
                <w:szCs w:val="21"/>
                <w:highlight w:val="none"/>
              </w:rPr>
            </w:pPr>
            <w:r>
              <w:rPr>
                <w:rFonts w:hint="eastAsia" w:asciiTheme="majorEastAsia" w:hAnsiTheme="majorEastAsia" w:eastAsiaTheme="majorEastAsia" w:cstheme="majorEastAsia"/>
                <w:color w:val="000000"/>
                <w:szCs w:val="21"/>
                <w:highlight w:val="none"/>
              </w:rPr>
              <w:t>上午</w:t>
            </w:r>
          </w:p>
        </w:tc>
        <w:tc>
          <w:tcPr>
            <w:tcW w:w="746" w:type="dxa"/>
            <w:tcBorders>
              <w:top w:val="single" w:color="000000" w:sz="4" w:space="0"/>
              <w:left w:val="nil"/>
              <w:bottom w:val="single" w:color="000000" w:sz="4" w:space="0"/>
              <w:right w:val="single" w:color="000000" w:sz="4" w:space="0"/>
            </w:tcBorders>
            <w:shd w:val="clear" w:color="auto" w:fill="auto"/>
            <w:noWrap/>
            <w:vAlign w:val="center"/>
          </w:tcPr>
          <w:p w14:paraId="06A5F545">
            <w:pPr>
              <w:adjustRightInd/>
              <w:snapToGrid/>
              <w:spacing w:after="0"/>
              <w:jc w:val="center"/>
              <w:rPr>
                <w:rFonts w:hint="default" w:asciiTheme="majorEastAsia" w:hAnsiTheme="majorEastAsia" w:eastAsiaTheme="majorEastAsia" w:cstheme="majorEastAsia"/>
                <w:color w:val="000000"/>
                <w:szCs w:val="21"/>
                <w:highlight w:val="none"/>
                <w:lang w:val="en-US"/>
              </w:rPr>
            </w:pPr>
            <w:r>
              <w:rPr>
                <w:rFonts w:hint="eastAsia" w:asciiTheme="majorEastAsia" w:hAnsiTheme="majorEastAsia" w:eastAsiaTheme="majorEastAsia" w:cstheme="majorEastAsia"/>
                <w:color w:val="000000"/>
                <w:szCs w:val="21"/>
                <w:highlight w:val="none"/>
                <w:lang w:val="en-US" w:eastAsia="zh-CN"/>
              </w:rPr>
              <w:t>162</w:t>
            </w:r>
            <w:bookmarkStart w:id="2" w:name="_GoBack"/>
            <w:bookmarkEnd w:id="2"/>
          </w:p>
        </w:tc>
      </w:tr>
      <w:tr w14:paraId="73FDD572">
        <w:tblPrEx>
          <w:tblCellMar>
            <w:top w:w="0" w:type="dxa"/>
            <w:left w:w="108" w:type="dxa"/>
            <w:bottom w:w="0" w:type="dxa"/>
            <w:right w:w="108" w:type="dxa"/>
          </w:tblCellMar>
        </w:tblPrEx>
        <w:trPr>
          <w:trHeight w:val="370" w:hRule="atLeast"/>
        </w:trPr>
        <w:tc>
          <w:tcPr>
            <w:tcW w:w="1585" w:type="dxa"/>
            <w:vMerge w:val="continue"/>
            <w:tcBorders>
              <w:top w:val="single" w:color="000000" w:sz="4" w:space="0"/>
              <w:left w:val="single" w:color="000000" w:sz="4" w:space="0"/>
              <w:right w:val="single" w:color="000000" w:sz="4" w:space="0"/>
            </w:tcBorders>
            <w:shd w:val="clear" w:color="auto" w:fill="auto"/>
            <w:noWrap/>
            <w:vAlign w:val="center"/>
          </w:tcPr>
          <w:p w14:paraId="6A3113DB">
            <w:pPr>
              <w:adjustRightInd/>
              <w:snapToGrid/>
              <w:spacing w:after="0"/>
              <w:rPr>
                <w:rFonts w:hint="eastAsia" w:asciiTheme="majorEastAsia" w:hAnsiTheme="majorEastAsia" w:eastAsiaTheme="majorEastAsia" w:cstheme="majorEastAsia"/>
                <w:color w:val="000000"/>
                <w:szCs w:val="21"/>
                <w:highlight w:val="none"/>
              </w:rPr>
            </w:pPr>
          </w:p>
        </w:tc>
        <w:tc>
          <w:tcPr>
            <w:tcW w:w="840" w:type="dxa"/>
            <w:vMerge w:val="continue"/>
            <w:tcBorders>
              <w:top w:val="single" w:color="000000" w:sz="4" w:space="0"/>
              <w:left w:val="nil"/>
              <w:right w:val="single" w:color="000000" w:sz="4" w:space="0"/>
            </w:tcBorders>
            <w:shd w:val="clear" w:color="auto" w:fill="auto"/>
            <w:noWrap/>
            <w:vAlign w:val="center"/>
          </w:tcPr>
          <w:p w14:paraId="756930F7">
            <w:pPr>
              <w:adjustRightInd/>
              <w:snapToGrid/>
              <w:spacing w:after="0"/>
              <w:jc w:val="center"/>
              <w:rPr>
                <w:rFonts w:hint="eastAsia" w:asciiTheme="majorEastAsia" w:hAnsiTheme="majorEastAsia" w:eastAsiaTheme="majorEastAsia" w:cstheme="majorEastAsia"/>
                <w:color w:val="000000"/>
                <w:szCs w:val="21"/>
                <w:highlight w:val="none"/>
              </w:rPr>
            </w:pPr>
          </w:p>
        </w:tc>
        <w:tc>
          <w:tcPr>
            <w:tcW w:w="992" w:type="dxa"/>
            <w:vMerge w:val="continue"/>
            <w:tcBorders>
              <w:top w:val="single" w:color="000000" w:sz="4" w:space="0"/>
              <w:left w:val="nil"/>
              <w:right w:val="single" w:color="000000" w:sz="4" w:space="0"/>
            </w:tcBorders>
            <w:shd w:val="clear" w:color="auto" w:fill="auto"/>
            <w:noWrap/>
            <w:vAlign w:val="center"/>
          </w:tcPr>
          <w:p w14:paraId="5F159605">
            <w:pPr>
              <w:adjustRightInd/>
              <w:snapToGrid/>
              <w:spacing w:after="0"/>
              <w:jc w:val="center"/>
              <w:rPr>
                <w:rFonts w:hint="eastAsia" w:asciiTheme="majorEastAsia" w:hAnsiTheme="majorEastAsia" w:eastAsiaTheme="majorEastAsia" w:cstheme="majorEastAsia"/>
                <w:color w:val="000000"/>
                <w:szCs w:val="21"/>
                <w:highlight w:val="none"/>
              </w:rPr>
            </w:pPr>
          </w:p>
        </w:tc>
        <w:tc>
          <w:tcPr>
            <w:tcW w:w="1276" w:type="dxa"/>
            <w:vMerge w:val="continue"/>
            <w:tcBorders>
              <w:top w:val="single" w:color="000000" w:sz="4" w:space="0"/>
              <w:left w:val="nil"/>
              <w:right w:val="single" w:color="000000" w:sz="4" w:space="0"/>
            </w:tcBorders>
            <w:shd w:val="clear" w:color="auto" w:fill="auto"/>
            <w:noWrap/>
            <w:vAlign w:val="center"/>
          </w:tcPr>
          <w:p w14:paraId="663896BF">
            <w:pPr>
              <w:adjustRightInd/>
              <w:snapToGrid/>
              <w:spacing w:after="0"/>
              <w:jc w:val="center"/>
              <w:rPr>
                <w:rFonts w:hint="eastAsia" w:asciiTheme="majorEastAsia" w:hAnsiTheme="majorEastAsia" w:eastAsiaTheme="majorEastAsia" w:cstheme="majorEastAsia"/>
                <w:color w:val="000000"/>
                <w:szCs w:val="21"/>
                <w:highlight w:val="none"/>
              </w:rPr>
            </w:pPr>
          </w:p>
        </w:tc>
        <w:tc>
          <w:tcPr>
            <w:tcW w:w="3722" w:type="dxa"/>
            <w:tcBorders>
              <w:top w:val="single" w:color="000000" w:sz="4" w:space="0"/>
              <w:left w:val="nil"/>
              <w:bottom w:val="single" w:color="000000" w:sz="4" w:space="0"/>
              <w:right w:val="single" w:color="000000" w:sz="4" w:space="0"/>
            </w:tcBorders>
            <w:shd w:val="clear" w:color="auto" w:fill="auto"/>
            <w:noWrap/>
            <w:vAlign w:val="center"/>
          </w:tcPr>
          <w:p w14:paraId="387D5627">
            <w:pPr>
              <w:adjustRightInd/>
              <w:snapToGrid/>
              <w:spacing w:after="0"/>
              <w:jc w:val="center"/>
              <w:rPr>
                <w:rFonts w:hint="eastAsia" w:asciiTheme="majorEastAsia" w:hAnsiTheme="majorEastAsia" w:eastAsiaTheme="majorEastAsia" w:cstheme="majorEastAsia"/>
                <w:color w:val="000000"/>
                <w:szCs w:val="21"/>
                <w:highlight w:val="none"/>
              </w:rPr>
            </w:pPr>
            <w:r>
              <w:rPr>
                <w:rFonts w:hint="eastAsia" w:asciiTheme="majorEastAsia" w:hAnsiTheme="majorEastAsia" w:eastAsiaTheme="majorEastAsia" w:cstheme="majorEastAsia"/>
                <w:color w:val="000000"/>
                <w:szCs w:val="21"/>
                <w:highlight w:val="none"/>
                <w:lang w:val="en-US" w:eastAsia="zh-CN"/>
              </w:rPr>
              <w:t>204/205/206</w:t>
            </w:r>
          </w:p>
        </w:tc>
        <w:tc>
          <w:tcPr>
            <w:tcW w:w="814" w:type="dxa"/>
            <w:tcBorders>
              <w:top w:val="single" w:color="000000" w:sz="4" w:space="0"/>
              <w:left w:val="nil"/>
              <w:bottom w:val="single" w:color="000000" w:sz="4" w:space="0"/>
              <w:right w:val="single" w:color="000000" w:sz="4" w:space="0"/>
            </w:tcBorders>
            <w:shd w:val="clear" w:color="auto" w:fill="auto"/>
            <w:noWrap/>
            <w:vAlign w:val="center"/>
          </w:tcPr>
          <w:p w14:paraId="5028FE3F">
            <w:pPr>
              <w:adjustRightInd/>
              <w:snapToGrid/>
              <w:spacing w:after="0"/>
              <w:jc w:val="center"/>
              <w:rPr>
                <w:rFonts w:hint="eastAsia" w:asciiTheme="majorEastAsia" w:hAnsiTheme="majorEastAsia" w:eastAsiaTheme="majorEastAsia" w:cstheme="majorEastAsia"/>
                <w:color w:val="000000"/>
                <w:szCs w:val="21"/>
                <w:highlight w:val="none"/>
              </w:rPr>
            </w:pPr>
            <w:r>
              <w:rPr>
                <w:rFonts w:hint="eastAsia" w:asciiTheme="majorEastAsia" w:hAnsiTheme="majorEastAsia" w:eastAsiaTheme="majorEastAsia" w:cstheme="majorEastAsia"/>
                <w:color w:val="000000"/>
                <w:szCs w:val="21"/>
                <w:highlight w:val="none"/>
              </w:rPr>
              <w:t>下午</w:t>
            </w:r>
          </w:p>
        </w:tc>
        <w:tc>
          <w:tcPr>
            <w:tcW w:w="746" w:type="dxa"/>
            <w:tcBorders>
              <w:top w:val="single" w:color="000000" w:sz="4" w:space="0"/>
              <w:left w:val="nil"/>
              <w:bottom w:val="single" w:color="000000" w:sz="4" w:space="0"/>
              <w:right w:val="single" w:color="000000" w:sz="4" w:space="0"/>
            </w:tcBorders>
            <w:shd w:val="clear" w:color="auto" w:fill="auto"/>
            <w:noWrap/>
            <w:vAlign w:val="center"/>
          </w:tcPr>
          <w:p w14:paraId="52B34C13">
            <w:pPr>
              <w:adjustRightInd/>
              <w:snapToGrid/>
              <w:spacing w:after="0"/>
              <w:jc w:val="center"/>
              <w:rPr>
                <w:rFonts w:hint="eastAsia" w:asciiTheme="majorEastAsia" w:hAnsiTheme="majorEastAsia" w:eastAsiaTheme="majorEastAsia" w:cstheme="majorEastAsia"/>
                <w:color w:val="000000"/>
                <w:szCs w:val="21"/>
                <w:highlight w:val="none"/>
              </w:rPr>
            </w:pPr>
            <w:r>
              <w:rPr>
                <w:rFonts w:hint="eastAsia" w:asciiTheme="majorEastAsia" w:hAnsiTheme="majorEastAsia" w:eastAsiaTheme="majorEastAsia" w:cstheme="majorEastAsia"/>
                <w:color w:val="000000"/>
                <w:szCs w:val="21"/>
                <w:highlight w:val="none"/>
                <w:lang w:val="en-US" w:eastAsia="zh-CN"/>
              </w:rPr>
              <w:t>264</w:t>
            </w:r>
          </w:p>
        </w:tc>
      </w:tr>
      <w:tr w14:paraId="07743841">
        <w:tblPrEx>
          <w:tblCellMar>
            <w:top w:w="0" w:type="dxa"/>
            <w:left w:w="108" w:type="dxa"/>
            <w:bottom w:w="0" w:type="dxa"/>
            <w:right w:w="108" w:type="dxa"/>
          </w:tblCellMar>
        </w:tblPrEx>
        <w:trPr>
          <w:trHeight w:val="370" w:hRule="atLeast"/>
        </w:trPr>
        <w:tc>
          <w:tcPr>
            <w:tcW w:w="1585" w:type="dxa"/>
            <w:tcBorders>
              <w:top w:val="single" w:color="000000" w:sz="4" w:space="0"/>
              <w:left w:val="single" w:color="000000" w:sz="4" w:space="0"/>
              <w:right w:val="single" w:color="000000" w:sz="4" w:space="0"/>
            </w:tcBorders>
            <w:shd w:val="clear" w:color="auto" w:fill="auto"/>
            <w:noWrap/>
            <w:vAlign w:val="center"/>
          </w:tcPr>
          <w:p w14:paraId="3A344F8A">
            <w:pPr>
              <w:adjustRightInd/>
              <w:snapToGrid/>
              <w:spacing w:after="0"/>
              <w:jc w:val="center"/>
              <w:rPr>
                <w:rFonts w:hint="eastAsia" w:asciiTheme="majorEastAsia" w:hAnsiTheme="majorEastAsia" w:eastAsiaTheme="majorEastAsia" w:cstheme="majorEastAsia"/>
                <w:color w:val="000000"/>
                <w:sz w:val="22"/>
                <w:szCs w:val="21"/>
                <w:highlight w:val="none"/>
                <w:lang w:val="en-US" w:eastAsia="zh-CN" w:bidi="ar-SA"/>
              </w:rPr>
            </w:pPr>
            <w:r>
              <w:rPr>
                <w:rFonts w:hint="eastAsia" w:asciiTheme="majorEastAsia" w:hAnsiTheme="majorEastAsia" w:eastAsiaTheme="majorEastAsia" w:cstheme="majorEastAsia"/>
                <w:color w:val="000000"/>
                <w:szCs w:val="21"/>
                <w:highlight w:val="none"/>
                <w:lang w:val="en-US" w:eastAsia="zh-CN"/>
              </w:rPr>
              <w:t>马列与人文</w:t>
            </w:r>
          </w:p>
        </w:tc>
        <w:tc>
          <w:tcPr>
            <w:tcW w:w="840" w:type="dxa"/>
            <w:tcBorders>
              <w:top w:val="single" w:color="000000" w:sz="4" w:space="0"/>
              <w:left w:val="nil"/>
              <w:right w:val="single" w:color="000000" w:sz="4" w:space="0"/>
            </w:tcBorders>
            <w:shd w:val="clear" w:color="auto" w:fill="auto"/>
            <w:noWrap/>
            <w:vAlign w:val="center"/>
          </w:tcPr>
          <w:p w14:paraId="53A8837D">
            <w:pPr>
              <w:adjustRightInd/>
              <w:snapToGrid/>
              <w:spacing w:after="0"/>
              <w:jc w:val="center"/>
              <w:rPr>
                <w:rFonts w:hint="eastAsia" w:asciiTheme="majorEastAsia" w:hAnsiTheme="majorEastAsia" w:eastAsiaTheme="majorEastAsia" w:cstheme="majorEastAsia"/>
                <w:color w:val="000000"/>
                <w:sz w:val="22"/>
                <w:szCs w:val="21"/>
                <w:highlight w:val="none"/>
                <w:lang w:val="en-US" w:eastAsia="zh-CN" w:bidi="ar-SA"/>
              </w:rPr>
            </w:pPr>
            <w:r>
              <w:rPr>
                <w:rFonts w:hint="eastAsia" w:asciiTheme="majorEastAsia" w:hAnsiTheme="majorEastAsia" w:eastAsiaTheme="majorEastAsia" w:cstheme="majorEastAsia"/>
                <w:color w:val="000000"/>
                <w:szCs w:val="21"/>
                <w:highlight w:val="none"/>
                <w:lang w:val="en-US" w:eastAsia="zh-CN"/>
              </w:rPr>
              <w:t>0</w:t>
            </w:r>
          </w:p>
        </w:tc>
        <w:tc>
          <w:tcPr>
            <w:tcW w:w="992" w:type="dxa"/>
            <w:tcBorders>
              <w:top w:val="single" w:color="000000" w:sz="4" w:space="0"/>
              <w:left w:val="nil"/>
              <w:right w:val="single" w:color="000000" w:sz="4" w:space="0"/>
            </w:tcBorders>
            <w:shd w:val="clear" w:color="auto" w:fill="auto"/>
            <w:noWrap/>
            <w:vAlign w:val="center"/>
          </w:tcPr>
          <w:p w14:paraId="23E97B4C">
            <w:pPr>
              <w:adjustRightInd/>
              <w:snapToGrid/>
              <w:spacing w:after="0"/>
              <w:jc w:val="center"/>
              <w:rPr>
                <w:rFonts w:hint="default" w:asciiTheme="majorEastAsia" w:hAnsiTheme="majorEastAsia" w:eastAsiaTheme="majorEastAsia" w:cstheme="majorEastAsia"/>
                <w:color w:val="000000"/>
                <w:sz w:val="22"/>
                <w:szCs w:val="21"/>
                <w:highlight w:val="none"/>
                <w:lang w:val="en-US" w:eastAsia="zh-CN" w:bidi="ar-SA"/>
              </w:rPr>
            </w:pPr>
            <w:r>
              <w:rPr>
                <w:rFonts w:hint="eastAsia" w:asciiTheme="majorEastAsia" w:hAnsiTheme="majorEastAsia" w:eastAsiaTheme="majorEastAsia" w:cstheme="majorEastAsia"/>
                <w:color w:val="000000"/>
                <w:szCs w:val="21"/>
                <w:highlight w:val="none"/>
                <w:lang w:val="en-US" w:eastAsia="zh-CN"/>
              </w:rPr>
              <w:t>23</w:t>
            </w:r>
          </w:p>
        </w:tc>
        <w:tc>
          <w:tcPr>
            <w:tcW w:w="1276" w:type="dxa"/>
            <w:tcBorders>
              <w:top w:val="single" w:color="000000" w:sz="4" w:space="0"/>
              <w:left w:val="nil"/>
              <w:right w:val="single" w:color="000000" w:sz="4" w:space="0"/>
            </w:tcBorders>
            <w:shd w:val="clear" w:color="auto" w:fill="auto"/>
            <w:noWrap/>
            <w:vAlign w:val="center"/>
          </w:tcPr>
          <w:p w14:paraId="19A7E804">
            <w:pPr>
              <w:adjustRightInd/>
              <w:snapToGrid/>
              <w:spacing w:after="0"/>
              <w:jc w:val="center"/>
              <w:rPr>
                <w:rFonts w:hint="eastAsia" w:asciiTheme="majorEastAsia" w:hAnsiTheme="majorEastAsia" w:eastAsiaTheme="majorEastAsia" w:cstheme="majorEastAsia"/>
                <w:color w:val="000000"/>
                <w:sz w:val="22"/>
                <w:szCs w:val="21"/>
                <w:highlight w:val="none"/>
                <w:lang w:val="en-US" w:eastAsia="zh-CN" w:bidi="ar-SA"/>
              </w:rPr>
            </w:pPr>
            <w:r>
              <w:rPr>
                <w:rFonts w:hint="eastAsia" w:asciiTheme="majorEastAsia" w:hAnsiTheme="majorEastAsia" w:eastAsiaTheme="majorEastAsia" w:cstheme="majorEastAsia"/>
                <w:b w:val="0"/>
                <w:bCs/>
                <w:color w:val="000000"/>
                <w:szCs w:val="21"/>
                <w:highlight w:val="none"/>
                <w:lang w:val="en-US" w:eastAsia="zh-CN"/>
              </w:rPr>
              <w:t>4</w:t>
            </w:r>
            <w:r>
              <w:rPr>
                <w:rFonts w:hint="eastAsia" w:asciiTheme="majorEastAsia" w:hAnsiTheme="majorEastAsia" w:eastAsiaTheme="majorEastAsia" w:cstheme="majorEastAsia"/>
                <w:b w:val="0"/>
                <w:bCs/>
                <w:color w:val="000000"/>
                <w:szCs w:val="21"/>
                <w:highlight w:val="none"/>
              </w:rPr>
              <w:t>月</w:t>
            </w:r>
            <w:r>
              <w:rPr>
                <w:rFonts w:hint="eastAsia" w:asciiTheme="majorEastAsia" w:hAnsiTheme="majorEastAsia" w:eastAsiaTheme="majorEastAsia" w:cstheme="majorEastAsia"/>
                <w:b w:val="0"/>
                <w:bCs/>
                <w:color w:val="000000"/>
                <w:szCs w:val="21"/>
                <w:highlight w:val="none"/>
                <w:lang w:val="en-US" w:eastAsia="zh-CN"/>
              </w:rPr>
              <w:t>17</w:t>
            </w:r>
            <w:r>
              <w:rPr>
                <w:rFonts w:hint="eastAsia" w:asciiTheme="majorEastAsia" w:hAnsiTheme="majorEastAsia" w:eastAsiaTheme="majorEastAsia" w:cstheme="majorEastAsia"/>
                <w:b w:val="0"/>
                <w:bCs/>
                <w:color w:val="000000"/>
                <w:szCs w:val="21"/>
                <w:highlight w:val="none"/>
              </w:rPr>
              <w:t>日</w:t>
            </w:r>
          </w:p>
        </w:tc>
        <w:tc>
          <w:tcPr>
            <w:tcW w:w="3722" w:type="dxa"/>
            <w:tcBorders>
              <w:top w:val="single" w:color="000000" w:sz="4" w:space="0"/>
              <w:left w:val="nil"/>
              <w:bottom w:val="single" w:color="000000" w:sz="4" w:space="0"/>
              <w:right w:val="single" w:color="000000" w:sz="4" w:space="0"/>
            </w:tcBorders>
            <w:shd w:val="clear" w:color="auto" w:fill="auto"/>
            <w:noWrap/>
            <w:vAlign w:val="center"/>
          </w:tcPr>
          <w:p w14:paraId="12DD7E56">
            <w:pPr>
              <w:adjustRightInd/>
              <w:snapToGrid/>
              <w:spacing w:after="0"/>
              <w:jc w:val="center"/>
              <w:rPr>
                <w:rFonts w:hint="eastAsia" w:asciiTheme="majorEastAsia" w:hAnsiTheme="majorEastAsia" w:eastAsiaTheme="majorEastAsia" w:cstheme="majorEastAsia"/>
                <w:color w:val="000000"/>
                <w:sz w:val="22"/>
                <w:szCs w:val="21"/>
                <w:highlight w:val="none"/>
                <w:lang w:val="en-US" w:eastAsia="zh-CN" w:bidi="ar-SA"/>
              </w:rPr>
            </w:pPr>
            <w:r>
              <w:rPr>
                <w:rFonts w:hint="eastAsia" w:asciiTheme="majorEastAsia" w:hAnsiTheme="majorEastAsia" w:eastAsiaTheme="majorEastAsia" w:cstheme="majorEastAsia"/>
                <w:color w:val="000000"/>
                <w:szCs w:val="21"/>
                <w:highlight w:val="none"/>
                <w:lang w:val="en-US" w:eastAsia="zh-CN"/>
              </w:rPr>
              <w:t>308</w:t>
            </w:r>
          </w:p>
        </w:tc>
        <w:tc>
          <w:tcPr>
            <w:tcW w:w="814" w:type="dxa"/>
            <w:tcBorders>
              <w:top w:val="single" w:color="000000" w:sz="4" w:space="0"/>
              <w:left w:val="nil"/>
              <w:bottom w:val="single" w:color="000000" w:sz="4" w:space="0"/>
              <w:right w:val="single" w:color="000000" w:sz="4" w:space="0"/>
            </w:tcBorders>
            <w:shd w:val="clear" w:color="auto" w:fill="auto"/>
            <w:noWrap/>
            <w:vAlign w:val="center"/>
          </w:tcPr>
          <w:p w14:paraId="15AD75A3">
            <w:pPr>
              <w:adjustRightInd/>
              <w:snapToGrid/>
              <w:spacing w:after="0"/>
              <w:jc w:val="center"/>
              <w:rPr>
                <w:rFonts w:hint="eastAsia" w:asciiTheme="majorEastAsia" w:hAnsiTheme="majorEastAsia" w:eastAsiaTheme="majorEastAsia" w:cstheme="majorEastAsia"/>
                <w:color w:val="000000"/>
                <w:sz w:val="22"/>
                <w:szCs w:val="21"/>
                <w:highlight w:val="none"/>
                <w:lang w:val="en-US" w:eastAsia="zh-CN" w:bidi="ar-SA"/>
              </w:rPr>
            </w:pPr>
            <w:r>
              <w:rPr>
                <w:rFonts w:hint="eastAsia" w:asciiTheme="majorEastAsia" w:hAnsiTheme="majorEastAsia" w:eastAsiaTheme="majorEastAsia" w:cstheme="majorEastAsia"/>
                <w:color w:val="000000"/>
                <w:szCs w:val="21"/>
                <w:highlight w:val="none"/>
              </w:rPr>
              <w:t>下午</w:t>
            </w:r>
          </w:p>
        </w:tc>
        <w:tc>
          <w:tcPr>
            <w:tcW w:w="746" w:type="dxa"/>
            <w:tcBorders>
              <w:top w:val="single" w:color="000000" w:sz="4" w:space="0"/>
              <w:left w:val="nil"/>
              <w:bottom w:val="single" w:color="000000" w:sz="4" w:space="0"/>
              <w:right w:val="single" w:color="000000" w:sz="4" w:space="0"/>
            </w:tcBorders>
            <w:shd w:val="clear" w:color="auto" w:fill="auto"/>
            <w:noWrap/>
            <w:vAlign w:val="center"/>
          </w:tcPr>
          <w:p w14:paraId="11B88092">
            <w:pPr>
              <w:adjustRightInd/>
              <w:snapToGrid/>
              <w:spacing w:after="0"/>
              <w:jc w:val="center"/>
              <w:rPr>
                <w:rFonts w:hint="default" w:asciiTheme="majorEastAsia" w:hAnsiTheme="majorEastAsia" w:eastAsiaTheme="majorEastAsia" w:cstheme="majorEastAsia"/>
                <w:color w:val="000000"/>
                <w:sz w:val="22"/>
                <w:szCs w:val="21"/>
                <w:highlight w:val="none"/>
                <w:lang w:val="en-US" w:eastAsia="zh-CN" w:bidi="ar-SA"/>
              </w:rPr>
            </w:pPr>
            <w:r>
              <w:rPr>
                <w:rFonts w:hint="eastAsia" w:asciiTheme="majorEastAsia" w:hAnsiTheme="majorEastAsia" w:eastAsiaTheme="majorEastAsia" w:cstheme="majorEastAsia"/>
                <w:color w:val="000000"/>
                <w:szCs w:val="21"/>
                <w:highlight w:val="none"/>
                <w:lang w:val="en-US" w:eastAsia="zh-CN"/>
              </w:rPr>
              <w:t>77</w:t>
            </w:r>
          </w:p>
        </w:tc>
      </w:tr>
      <w:tr w14:paraId="72473E48">
        <w:tblPrEx>
          <w:tblCellMar>
            <w:top w:w="0" w:type="dxa"/>
            <w:left w:w="108" w:type="dxa"/>
            <w:bottom w:w="0" w:type="dxa"/>
            <w:right w:w="108" w:type="dxa"/>
          </w:tblCellMar>
        </w:tblPrEx>
        <w:trPr>
          <w:trHeight w:val="370" w:hRule="atLeast"/>
        </w:trPr>
        <w:tc>
          <w:tcPr>
            <w:tcW w:w="1585" w:type="dxa"/>
            <w:tcBorders>
              <w:top w:val="single" w:color="000000" w:sz="4" w:space="0"/>
              <w:left w:val="single" w:color="000000" w:sz="4" w:space="0"/>
              <w:right w:val="single" w:color="000000" w:sz="4" w:space="0"/>
            </w:tcBorders>
            <w:shd w:val="clear" w:color="auto" w:fill="auto"/>
            <w:noWrap/>
            <w:vAlign w:val="center"/>
          </w:tcPr>
          <w:p w14:paraId="3BB173B7">
            <w:pPr>
              <w:adjustRightInd/>
              <w:snapToGrid/>
              <w:spacing w:after="0"/>
              <w:jc w:val="center"/>
              <w:rPr>
                <w:rFonts w:hint="eastAsia" w:asciiTheme="majorEastAsia" w:hAnsiTheme="majorEastAsia" w:eastAsiaTheme="majorEastAsia" w:cstheme="majorEastAsia"/>
                <w:color w:val="000000"/>
                <w:szCs w:val="21"/>
                <w:highlight w:val="none"/>
              </w:rPr>
            </w:pPr>
            <w:r>
              <w:rPr>
                <w:rFonts w:hint="eastAsia" w:asciiTheme="majorEastAsia" w:hAnsiTheme="majorEastAsia" w:eastAsiaTheme="majorEastAsia" w:cstheme="majorEastAsia"/>
                <w:color w:val="000000"/>
                <w:szCs w:val="21"/>
                <w:highlight w:val="none"/>
                <w:lang w:val="en-US" w:eastAsia="zh-CN"/>
              </w:rPr>
              <w:t>公共管理</w:t>
            </w:r>
          </w:p>
        </w:tc>
        <w:tc>
          <w:tcPr>
            <w:tcW w:w="840" w:type="dxa"/>
            <w:tcBorders>
              <w:top w:val="single" w:color="000000" w:sz="4" w:space="0"/>
              <w:left w:val="nil"/>
              <w:right w:val="single" w:color="000000" w:sz="4" w:space="0"/>
            </w:tcBorders>
            <w:shd w:val="clear" w:color="auto" w:fill="auto"/>
            <w:noWrap/>
            <w:vAlign w:val="center"/>
          </w:tcPr>
          <w:p w14:paraId="11DAC95B">
            <w:pPr>
              <w:adjustRightInd/>
              <w:snapToGrid/>
              <w:spacing w:after="0"/>
              <w:jc w:val="center"/>
              <w:rPr>
                <w:rFonts w:hint="eastAsia" w:asciiTheme="majorEastAsia" w:hAnsiTheme="majorEastAsia" w:eastAsiaTheme="majorEastAsia" w:cstheme="majorEastAsia"/>
                <w:color w:val="000000"/>
                <w:szCs w:val="21"/>
                <w:highlight w:val="none"/>
                <w:lang w:val="en-US" w:eastAsia="zh-CN"/>
              </w:rPr>
            </w:pPr>
            <w:r>
              <w:rPr>
                <w:rFonts w:hint="eastAsia" w:asciiTheme="majorEastAsia" w:hAnsiTheme="majorEastAsia" w:eastAsiaTheme="majorEastAsia" w:cstheme="majorEastAsia"/>
                <w:color w:val="000000"/>
                <w:szCs w:val="21"/>
                <w:highlight w:val="none"/>
                <w:lang w:val="en-US" w:eastAsia="zh-CN"/>
              </w:rPr>
              <w:t>0</w:t>
            </w:r>
          </w:p>
        </w:tc>
        <w:tc>
          <w:tcPr>
            <w:tcW w:w="992" w:type="dxa"/>
            <w:tcBorders>
              <w:top w:val="single" w:color="000000" w:sz="4" w:space="0"/>
              <w:left w:val="nil"/>
              <w:right w:val="single" w:color="000000" w:sz="4" w:space="0"/>
            </w:tcBorders>
            <w:shd w:val="clear" w:color="auto" w:fill="auto"/>
            <w:noWrap/>
            <w:vAlign w:val="center"/>
          </w:tcPr>
          <w:p w14:paraId="72D579D4">
            <w:pPr>
              <w:adjustRightInd/>
              <w:snapToGrid/>
              <w:spacing w:after="0"/>
              <w:jc w:val="center"/>
              <w:rPr>
                <w:rFonts w:hint="default" w:asciiTheme="majorEastAsia" w:hAnsiTheme="majorEastAsia" w:eastAsiaTheme="majorEastAsia" w:cstheme="majorEastAsia"/>
                <w:color w:val="000000"/>
                <w:szCs w:val="21"/>
                <w:highlight w:val="none"/>
                <w:lang w:val="en-US" w:eastAsia="zh-CN"/>
              </w:rPr>
            </w:pPr>
            <w:r>
              <w:rPr>
                <w:rFonts w:hint="eastAsia" w:asciiTheme="majorEastAsia" w:hAnsiTheme="majorEastAsia" w:eastAsiaTheme="majorEastAsia" w:cstheme="majorEastAsia"/>
                <w:color w:val="000000"/>
                <w:szCs w:val="21"/>
                <w:highlight w:val="none"/>
                <w:lang w:val="en-US" w:eastAsia="zh-CN"/>
              </w:rPr>
              <w:t>71</w:t>
            </w:r>
          </w:p>
        </w:tc>
        <w:tc>
          <w:tcPr>
            <w:tcW w:w="1276" w:type="dxa"/>
            <w:tcBorders>
              <w:top w:val="single" w:color="000000" w:sz="4" w:space="0"/>
              <w:left w:val="nil"/>
              <w:right w:val="single" w:color="000000" w:sz="4" w:space="0"/>
            </w:tcBorders>
            <w:shd w:val="clear" w:color="auto" w:fill="auto"/>
            <w:noWrap/>
            <w:vAlign w:val="center"/>
          </w:tcPr>
          <w:p w14:paraId="6D9B86C0">
            <w:pPr>
              <w:adjustRightInd/>
              <w:snapToGrid/>
              <w:spacing w:after="0"/>
              <w:jc w:val="center"/>
              <w:rPr>
                <w:rFonts w:hint="eastAsia" w:asciiTheme="majorEastAsia" w:hAnsiTheme="majorEastAsia" w:eastAsiaTheme="majorEastAsia" w:cstheme="majorEastAsia"/>
                <w:color w:val="000000"/>
                <w:szCs w:val="21"/>
                <w:highlight w:val="none"/>
              </w:rPr>
            </w:pPr>
            <w:r>
              <w:rPr>
                <w:rFonts w:hint="eastAsia" w:asciiTheme="majorEastAsia" w:hAnsiTheme="majorEastAsia" w:eastAsiaTheme="majorEastAsia" w:cstheme="majorEastAsia"/>
                <w:b w:val="0"/>
                <w:bCs/>
                <w:color w:val="000000"/>
                <w:szCs w:val="21"/>
                <w:highlight w:val="none"/>
                <w:lang w:val="en-US" w:eastAsia="zh-CN"/>
              </w:rPr>
              <w:t>4</w:t>
            </w:r>
            <w:r>
              <w:rPr>
                <w:rFonts w:hint="eastAsia" w:asciiTheme="majorEastAsia" w:hAnsiTheme="majorEastAsia" w:eastAsiaTheme="majorEastAsia" w:cstheme="majorEastAsia"/>
                <w:b w:val="0"/>
                <w:bCs/>
                <w:color w:val="000000"/>
                <w:szCs w:val="21"/>
                <w:highlight w:val="none"/>
              </w:rPr>
              <w:t>月</w:t>
            </w:r>
            <w:r>
              <w:rPr>
                <w:rFonts w:hint="eastAsia" w:asciiTheme="majorEastAsia" w:hAnsiTheme="majorEastAsia" w:eastAsiaTheme="majorEastAsia" w:cstheme="majorEastAsia"/>
                <w:b w:val="0"/>
                <w:bCs/>
                <w:color w:val="000000"/>
                <w:szCs w:val="21"/>
                <w:highlight w:val="none"/>
                <w:lang w:val="en-US" w:eastAsia="zh-CN"/>
              </w:rPr>
              <w:t>17</w:t>
            </w:r>
            <w:r>
              <w:rPr>
                <w:rFonts w:hint="eastAsia" w:asciiTheme="majorEastAsia" w:hAnsiTheme="majorEastAsia" w:eastAsiaTheme="majorEastAsia" w:cstheme="majorEastAsia"/>
                <w:b w:val="0"/>
                <w:bCs/>
                <w:color w:val="000000"/>
                <w:szCs w:val="21"/>
                <w:highlight w:val="none"/>
              </w:rPr>
              <w:t>日</w:t>
            </w:r>
          </w:p>
        </w:tc>
        <w:tc>
          <w:tcPr>
            <w:tcW w:w="3722" w:type="dxa"/>
            <w:tcBorders>
              <w:top w:val="single" w:color="000000" w:sz="4" w:space="0"/>
              <w:left w:val="nil"/>
              <w:bottom w:val="single" w:color="000000" w:sz="4" w:space="0"/>
              <w:right w:val="single" w:color="000000" w:sz="4" w:space="0"/>
            </w:tcBorders>
            <w:shd w:val="clear" w:color="auto" w:fill="auto"/>
            <w:noWrap/>
            <w:vAlign w:val="center"/>
          </w:tcPr>
          <w:p w14:paraId="177901F2">
            <w:pPr>
              <w:adjustRightInd/>
              <w:snapToGrid/>
              <w:spacing w:after="0"/>
              <w:jc w:val="center"/>
              <w:rPr>
                <w:rFonts w:hint="default" w:asciiTheme="majorEastAsia" w:hAnsiTheme="majorEastAsia" w:eastAsiaTheme="majorEastAsia" w:cstheme="majorEastAsia"/>
                <w:color w:val="000000"/>
                <w:szCs w:val="21"/>
                <w:highlight w:val="none"/>
                <w:lang w:val="en-US" w:eastAsia="zh-CN"/>
              </w:rPr>
            </w:pPr>
            <w:r>
              <w:rPr>
                <w:rFonts w:hint="eastAsia" w:asciiTheme="majorEastAsia" w:hAnsiTheme="majorEastAsia" w:eastAsiaTheme="majorEastAsia" w:cstheme="majorEastAsia"/>
                <w:color w:val="000000"/>
                <w:szCs w:val="21"/>
                <w:highlight w:val="none"/>
                <w:lang w:val="en-US" w:eastAsia="zh-CN"/>
              </w:rPr>
              <w:t>305</w:t>
            </w:r>
          </w:p>
        </w:tc>
        <w:tc>
          <w:tcPr>
            <w:tcW w:w="814" w:type="dxa"/>
            <w:tcBorders>
              <w:top w:val="single" w:color="000000" w:sz="4" w:space="0"/>
              <w:left w:val="nil"/>
              <w:bottom w:val="single" w:color="000000" w:sz="4" w:space="0"/>
              <w:right w:val="single" w:color="000000" w:sz="4" w:space="0"/>
            </w:tcBorders>
            <w:shd w:val="clear" w:color="auto" w:fill="auto"/>
            <w:noWrap/>
            <w:vAlign w:val="center"/>
          </w:tcPr>
          <w:p w14:paraId="164CCDDB">
            <w:pPr>
              <w:adjustRightInd/>
              <w:snapToGrid/>
              <w:spacing w:after="0"/>
              <w:jc w:val="center"/>
              <w:rPr>
                <w:rFonts w:hint="eastAsia" w:asciiTheme="majorEastAsia" w:hAnsiTheme="majorEastAsia" w:eastAsiaTheme="majorEastAsia" w:cstheme="majorEastAsia"/>
                <w:color w:val="000000"/>
                <w:szCs w:val="21"/>
                <w:highlight w:val="none"/>
              </w:rPr>
            </w:pPr>
            <w:r>
              <w:rPr>
                <w:rFonts w:hint="eastAsia" w:asciiTheme="majorEastAsia" w:hAnsiTheme="majorEastAsia" w:eastAsiaTheme="majorEastAsia" w:cstheme="majorEastAsia"/>
                <w:color w:val="000000"/>
                <w:szCs w:val="21"/>
                <w:highlight w:val="none"/>
              </w:rPr>
              <w:t>下午</w:t>
            </w:r>
          </w:p>
        </w:tc>
        <w:tc>
          <w:tcPr>
            <w:tcW w:w="746" w:type="dxa"/>
            <w:tcBorders>
              <w:top w:val="single" w:color="000000" w:sz="4" w:space="0"/>
              <w:left w:val="nil"/>
              <w:bottom w:val="single" w:color="000000" w:sz="4" w:space="0"/>
              <w:right w:val="single" w:color="000000" w:sz="4" w:space="0"/>
            </w:tcBorders>
            <w:shd w:val="clear" w:color="auto" w:fill="auto"/>
            <w:noWrap/>
            <w:vAlign w:val="center"/>
          </w:tcPr>
          <w:p w14:paraId="53C4862F">
            <w:pPr>
              <w:adjustRightInd/>
              <w:snapToGrid/>
              <w:spacing w:after="0"/>
              <w:jc w:val="center"/>
              <w:rPr>
                <w:rFonts w:hint="default" w:asciiTheme="majorEastAsia" w:hAnsiTheme="majorEastAsia" w:eastAsiaTheme="majorEastAsia" w:cstheme="majorEastAsia"/>
                <w:color w:val="000000"/>
                <w:szCs w:val="21"/>
                <w:highlight w:val="none"/>
                <w:lang w:val="en-US" w:eastAsia="zh-CN"/>
              </w:rPr>
            </w:pPr>
            <w:r>
              <w:rPr>
                <w:rFonts w:hint="eastAsia" w:asciiTheme="majorEastAsia" w:hAnsiTheme="majorEastAsia" w:eastAsiaTheme="majorEastAsia" w:cstheme="majorEastAsia"/>
                <w:color w:val="000000"/>
                <w:szCs w:val="21"/>
                <w:highlight w:val="none"/>
                <w:lang w:val="en-US" w:eastAsia="zh-CN"/>
              </w:rPr>
              <w:t>102</w:t>
            </w:r>
          </w:p>
        </w:tc>
      </w:tr>
      <w:tr w14:paraId="75962369">
        <w:tblPrEx>
          <w:tblCellMar>
            <w:top w:w="0" w:type="dxa"/>
            <w:left w:w="108" w:type="dxa"/>
            <w:bottom w:w="0" w:type="dxa"/>
            <w:right w:w="108" w:type="dxa"/>
          </w:tblCellMar>
        </w:tblPrEx>
        <w:trPr>
          <w:trHeight w:val="370" w:hRule="atLeast"/>
        </w:trPr>
        <w:tc>
          <w:tcPr>
            <w:tcW w:w="1585" w:type="dxa"/>
            <w:vMerge w:val="restart"/>
            <w:tcBorders>
              <w:top w:val="single" w:color="000000" w:sz="4" w:space="0"/>
              <w:left w:val="single" w:color="000000" w:sz="4" w:space="0"/>
              <w:right w:val="single" w:color="000000" w:sz="4" w:space="0"/>
            </w:tcBorders>
            <w:shd w:val="clear" w:color="auto" w:fill="auto"/>
            <w:noWrap/>
            <w:vAlign w:val="center"/>
          </w:tcPr>
          <w:p w14:paraId="5E4E9A2D">
            <w:pPr>
              <w:adjustRightInd/>
              <w:snapToGrid/>
              <w:spacing w:after="0"/>
              <w:jc w:val="center"/>
              <w:rPr>
                <w:rFonts w:hint="eastAsia" w:asciiTheme="majorEastAsia" w:hAnsiTheme="majorEastAsia" w:eastAsiaTheme="majorEastAsia" w:cstheme="majorEastAsia"/>
                <w:color w:val="000000"/>
                <w:szCs w:val="21"/>
                <w:highlight w:val="none"/>
                <w:lang w:eastAsia="zh-CN"/>
              </w:rPr>
            </w:pPr>
            <w:r>
              <w:rPr>
                <w:rFonts w:hint="eastAsia" w:asciiTheme="majorEastAsia" w:hAnsiTheme="majorEastAsia" w:eastAsiaTheme="majorEastAsia" w:cstheme="majorEastAsia"/>
                <w:color w:val="000000"/>
                <w:szCs w:val="21"/>
                <w:highlight w:val="none"/>
                <w:lang w:val="en-US" w:eastAsia="zh-CN"/>
              </w:rPr>
              <w:t>护理学</w:t>
            </w:r>
          </w:p>
        </w:tc>
        <w:tc>
          <w:tcPr>
            <w:tcW w:w="840" w:type="dxa"/>
            <w:vMerge w:val="restart"/>
            <w:tcBorders>
              <w:top w:val="single" w:color="000000" w:sz="4" w:space="0"/>
              <w:left w:val="nil"/>
              <w:right w:val="single" w:color="000000" w:sz="4" w:space="0"/>
            </w:tcBorders>
            <w:shd w:val="clear" w:color="auto" w:fill="auto"/>
            <w:noWrap/>
            <w:vAlign w:val="center"/>
          </w:tcPr>
          <w:p w14:paraId="6AEC54C6">
            <w:pPr>
              <w:adjustRightInd/>
              <w:snapToGrid/>
              <w:spacing w:after="0"/>
              <w:jc w:val="center"/>
              <w:rPr>
                <w:rFonts w:hint="eastAsia" w:asciiTheme="majorEastAsia" w:hAnsiTheme="majorEastAsia" w:eastAsiaTheme="majorEastAsia" w:cstheme="majorEastAsia"/>
                <w:color w:val="000000"/>
                <w:szCs w:val="21"/>
                <w:highlight w:val="none"/>
                <w:lang w:eastAsia="zh-CN"/>
              </w:rPr>
            </w:pPr>
            <w:r>
              <w:rPr>
                <w:rFonts w:hint="eastAsia" w:asciiTheme="majorEastAsia" w:hAnsiTheme="majorEastAsia" w:eastAsiaTheme="majorEastAsia" w:cstheme="majorEastAsia"/>
                <w:color w:val="000000"/>
                <w:szCs w:val="21"/>
                <w:highlight w:val="none"/>
                <w:lang w:val="en-US" w:eastAsia="zh-CN"/>
              </w:rPr>
              <w:t>6</w:t>
            </w:r>
          </w:p>
        </w:tc>
        <w:tc>
          <w:tcPr>
            <w:tcW w:w="992" w:type="dxa"/>
            <w:vMerge w:val="restart"/>
            <w:tcBorders>
              <w:top w:val="single" w:color="000000" w:sz="4" w:space="0"/>
              <w:left w:val="nil"/>
              <w:right w:val="single" w:color="000000" w:sz="4" w:space="0"/>
            </w:tcBorders>
            <w:shd w:val="clear" w:color="auto" w:fill="auto"/>
            <w:noWrap/>
            <w:vAlign w:val="center"/>
          </w:tcPr>
          <w:p w14:paraId="1E5895C1">
            <w:pPr>
              <w:adjustRightInd/>
              <w:snapToGrid/>
              <w:spacing w:after="0"/>
              <w:jc w:val="center"/>
              <w:rPr>
                <w:rFonts w:hint="default" w:asciiTheme="majorEastAsia" w:hAnsiTheme="majorEastAsia" w:eastAsiaTheme="majorEastAsia" w:cstheme="majorEastAsia"/>
                <w:color w:val="000000"/>
                <w:szCs w:val="21"/>
                <w:highlight w:val="none"/>
                <w:lang w:val="en-US" w:eastAsia="zh-CN"/>
              </w:rPr>
            </w:pPr>
            <w:r>
              <w:rPr>
                <w:rFonts w:hint="eastAsia" w:asciiTheme="majorEastAsia" w:hAnsiTheme="majorEastAsia" w:eastAsiaTheme="majorEastAsia" w:cstheme="majorEastAsia"/>
                <w:color w:val="000000"/>
                <w:szCs w:val="21"/>
                <w:highlight w:val="none"/>
                <w:lang w:val="en-US" w:eastAsia="zh-CN"/>
              </w:rPr>
              <w:t>77</w:t>
            </w:r>
          </w:p>
        </w:tc>
        <w:tc>
          <w:tcPr>
            <w:tcW w:w="1276" w:type="dxa"/>
            <w:vMerge w:val="restart"/>
            <w:tcBorders>
              <w:top w:val="single" w:color="000000" w:sz="4" w:space="0"/>
              <w:left w:val="nil"/>
              <w:right w:val="single" w:color="000000" w:sz="4" w:space="0"/>
            </w:tcBorders>
            <w:shd w:val="clear" w:color="auto" w:fill="auto"/>
            <w:noWrap/>
            <w:vAlign w:val="center"/>
          </w:tcPr>
          <w:p w14:paraId="74969F27">
            <w:pPr>
              <w:adjustRightInd/>
              <w:snapToGrid/>
              <w:spacing w:after="0"/>
              <w:jc w:val="center"/>
              <w:rPr>
                <w:rFonts w:asciiTheme="majorEastAsia" w:hAnsiTheme="majorEastAsia" w:eastAsiaTheme="majorEastAsia" w:cstheme="majorEastAsia"/>
                <w:color w:val="000000"/>
                <w:szCs w:val="21"/>
                <w:highlight w:val="none"/>
              </w:rPr>
            </w:pPr>
            <w:r>
              <w:rPr>
                <w:rFonts w:hint="eastAsia" w:asciiTheme="majorEastAsia" w:hAnsiTheme="majorEastAsia" w:eastAsiaTheme="majorEastAsia" w:cstheme="majorEastAsia"/>
                <w:b w:val="0"/>
                <w:bCs/>
                <w:color w:val="000000"/>
                <w:szCs w:val="21"/>
                <w:highlight w:val="none"/>
                <w:lang w:val="en-US" w:eastAsia="zh-CN"/>
              </w:rPr>
              <w:t>4</w:t>
            </w:r>
            <w:r>
              <w:rPr>
                <w:rFonts w:hint="eastAsia" w:asciiTheme="majorEastAsia" w:hAnsiTheme="majorEastAsia" w:eastAsiaTheme="majorEastAsia" w:cstheme="majorEastAsia"/>
                <w:b w:val="0"/>
                <w:bCs/>
                <w:color w:val="000000"/>
                <w:szCs w:val="21"/>
                <w:highlight w:val="none"/>
              </w:rPr>
              <w:t>月</w:t>
            </w:r>
            <w:r>
              <w:rPr>
                <w:rFonts w:hint="eastAsia" w:asciiTheme="majorEastAsia" w:hAnsiTheme="majorEastAsia" w:eastAsiaTheme="majorEastAsia" w:cstheme="majorEastAsia"/>
                <w:b w:val="0"/>
                <w:bCs/>
                <w:color w:val="000000"/>
                <w:szCs w:val="21"/>
                <w:highlight w:val="none"/>
                <w:lang w:val="en-US" w:eastAsia="zh-CN"/>
              </w:rPr>
              <w:t>18</w:t>
            </w:r>
            <w:r>
              <w:rPr>
                <w:rFonts w:hint="eastAsia" w:asciiTheme="majorEastAsia" w:hAnsiTheme="majorEastAsia" w:eastAsiaTheme="majorEastAsia" w:cstheme="majorEastAsia"/>
                <w:b w:val="0"/>
                <w:bCs/>
                <w:color w:val="000000"/>
                <w:szCs w:val="21"/>
                <w:highlight w:val="none"/>
              </w:rPr>
              <w:t>日</w:t>
            </w:r>
          </w:p>
        </w:tc>
        <w:tc>
          <w:tcPr>
            <w:tcW w:w="3722" w:type="dxa"/>
            <w:tcBorders>
              <w:top w:val="single" w:color="000000" w:sz="4" w:space="0"/>
              <w:left w:val="nil"/>
              <w:bottom w:val="single" w:color="000000" w:sz="4" w:space="0"/>
              <w:right w:val="single" w:color="000000" w:sz="4" w:space="0"/>
            </w:tcBorders>
            <w:shd w:val="clear" w:color="auto" w:fill="auto"/>
            <w:noWrap/>
            <w:vAlign w:val="center"/>
          </w:tcPr>
          <w:p w14:paraId="545EE212">
            <w:pPr>
              <w:adjustRightInd/>
              <w:snapToGrid/>
              <w:spacing w:after="0"/>
              <w:jc w:val="center"/>
              <w:rPr>
                <w:rFonts w:hint="default" w:asciiTheme="majorEastAsia" w:hAnsiTheme="majorEastAsia" w:eastAsiaTheme="majorEastAsia" w:cstheme="majorEastAsia"/>
                <w:color w:val="000000"/>
                <w:szCs w:val="21"/>
                <w:highlight w:val="none"/>
                <w:lang w:val="en-US" w:eastAsia="zh-CN"/>
              </w:rPr>
            </w:pPr>
            <w:r>
              <w:rPr>
                <w:rFonts w:hint="eastAsia" w:asciiTheme="majorEastAsia" w:hAnsiTheme="majorEastAsia" w:eastAsiaTheme="majorEastAsia" w:cstheme="majorEastAsia"/>
                <w:color w:val="000000"/>
                <w:szCs w:val="21"/>
                <w:highlight w:val="none"/>
                <w:lang w:val="en-US" w:eastAsia="zh-CN"/>
              </w:rPr>
              <w:t>204</w:t>
            </w:r>
          </w:p>
        </w:tc>
        <w:tc>
          <w:tcPr>
            <w:tcW w:w="814" w:type="dxa"/>
            <w:tcBorders>
              <w:top w:val="single" w:color="000000" w:sz="4" w:space="0"/>
              <w:left w:val="nil"/>
              <w:bottom w:val="single" w:color="000000" w:sz="4" w:space="0"/>
              <w:right w:val="single" w:color="000000" w:sz="4" w:space="0"/>
            </w:tcBorders>
            <w:shd w:val="clear" w:color="auto" w:fill="auto"/>
            <w:noWrap/>
            <w:vAlign w:val="center"/>
          </w:tcPr>
          <w:p w14:paraId="7843B037">
            <w:pPr>
              <w:adjustRightInd/>
              <w:snapToGrid/>
              <w:spacing w:after="0"/>
              <w:jc w:val="center"/>
              <w:rPr>
                <w:rFonts w:asciiTheme="majorEastAsia" w:hAnsiTheme="majorEastAsia" w:eastAsiaTheme="majorEastAsia" w:cstheme="majorEastAsia"/>
                <w:color w:val="000000"/>
                <w:szCs w:val="21"/>
                <w:highlight w:val="none"/>
              </w:rPr>
            </w:pPr>
            <w:r>
              <w:rPr>
                <w:rFonts w:hint="eastAsia" w:asciiTheme="majorEastAsia" w:hAnsiTheme="majorEastAsia" w:eastAsiaTheme="majorEastAsia" w:cstheme="majorEastAsia"/>
                <w:color w:val="000000"/>
                <w:szCs w:val="21"/>
                <w:highlight w:val="none"/>
              </w:rPr>
              <w:t>上午</w:t>
            </w:r>
          </w:p>
        </w:tc>
        <w:tc>
          <w:tcPr>
            <w:tcW w:w="746" w:type="dxa"/>
            <w:tcBorders>
              <w:top w:val="single" w:color="000000" w:sz="4" w:space="0"/>
              <w:left w:val="nil"/>
              <w:bottom w:val="single" w:color="000000" w:sz="4" w:space="0"/>
              <w:right w:val="single" w:color="000000" w:sz="4" w:space="0"/>
            </w:tcBorders>
            <w:shd w:val="clear" w:color="auto" w:fill="auto"/>
            <w:noWrap/>
            <w:vAlign w:val="center"/>
          </w:tcPr>
          <w:p w14:paraId="3CE79D0D">
            <w:pPr>
              <w:adjustRightInd/>
              <w:snapToGrid/>
              <w:spacing w:after="0"/>
              <w:jc w:val="center"/>
              <w:rPr>
                <w:rFonts w:hint="default" w:asciiTheme="majorEastAsia" w:hAnsiTheme="majorEastAsia" w:eastAsiaTheme="majorEastAsia" w:cstheme="majorEastAsia"/>
                <w:color w:val="000000"/>
                <w:szCs w:val="21"/>
                <w:highlight w:val="none"/>
                <w:lang w:val="en-US" w:eastAsia="zh-CN"/>
              </w:rPr>
            </w:pPr>
            <w:r>
              <w:rPr>
                <w:rFonts w:hint="eastAsia" w:asciiTheme="majorEastAsia" w:hAnsiTheme="majorEastAsia" w:eastAsiaTheme="majorEastAsia" w:cstheme="majorEastAsia"/>
                <w:color w:val="000000"/>
                <w:szCs w:val="21"/>
                <w:highlight w:val="none"/>
                <w:lang w:val="en-US" w:eastAsia="zh-CN"/>
              </w:rPr>
              <w:t>60</w:t>
            </w:r>
          </w:p>
        </w:tc>
      </w:tr>
      <w:tr w14:paraId="276C5B3A">
        <w:tblPrEx>
          <w:tblCellMar>
            <w:top w:w="0" w:type="dxa"/>
            <w:left w:w="108" w:type="dxa"/>
            <w:bottom w:w="0" w:type="dxa"/>
            <w:right w:w="108" w:type="dxa"/>
          </w:tblCellMar>
        </w:tblPrEx>
        <w:trPr>
          <w:trHeight w:val="360" w:hRule="atLeast"/>
        </w:trPr>
        <w:tc>
          <w:tcPr>
            <w:tcW w:w="1585" w:type="dxa"/>
            <w:vMerge w:val="continue"/>
            <w:tcBorders>
              <w:left w:val="single" w:color="000000" w:sz="4" w:space="0"/>
              <w:bottom w:val="single" w:color="000000" w:sz="4" w:space="0"/>
              <w:right w:val="single" w:color="000000" w:sz="4" w:space="0"/>
            </w:tcBorders>
            <w:shd w:val="clear" w:color="auto" w:fill="auto"/>
            <w:noWrap/>
            <w:vAlign w:val="center"/>
          </w:tcPr>
          <w:p w14:paraId="3C8AA1C2">
            <w:pPr>
              <w:adjustRightInd/>
              <w:snapToGrid/>
              <w:spacing w:after="0"/>
              <w:jc w:val="center"/>
              <w:rPr>
                <w:rFonts w:asciiTheme="majorEastAsia" w:hAnsiTheme="majorEastAsia" w:eastAsiaTheme="majorEastAsia" w:cstheme="majorEastAsia"/>
                <w:color w:val="000000"/>
                <w:szCs w:val="21"/>
                <w:highlight w:val="none"/>
              </w:rPr>
            </w:pPr>
          </w:p>
        </w:tc>
        <w:tc>
          <w:tcPr>
            <w:tcW w:w="840" w:type="dxa"/>
            <w:vMerge w:val="continue"/>
            <w:tcBorders>
              <w:left w:val="nil"/>
              <w:bottom w:val="single" w:color="000000" w:sz="4" w:space="0"/>
              <w:right w:val="single" w:color="000000" w:sz="4" w:space="0"/>
            </w:tcBorders>
            <w:shd w:val="clear" w:color="auto" w:fill="auto"/>
            <w:noWrap/>
            <w:vAlign w:val="center"/>
          </w:tcPr>
          <w:p w14:paraId="1440CD99">
            <w:pPr>
              <w:adjustRightInd/>
              <w:snapToGrid/>
              <w:spacing w:after="0"/>
              <w:rPr>
                <w:rFonts w:hint="eastAsia" w:asciiTheme="majorEastAsia" w:hAnsiTheme="majorEastAsia" w:eastAsiaTheme="majorEastAsia" w:cstheme="majorEastAsia"/>
                <w:color w:val="000000"/>
                <w:szCs w:val="21"/>
                <w:highlight w:val="none"/>
              </w:rPr>
            </w:pPr>
          </w:p>
        </w:tc>
        <w:tc>
          <w:tcPr>
            <w:tcW w:w="992" w:type="dxa"/>
            <w:vMerge w:val="continue"/>
            <w:tcBorders>
              <w:left w:val="nil"/>
              <w:bottom w:val="single" w:color="000000" w:sz="4" w:space="0"/>
              <w:right w:val="single" w:color="000000" w:sz="4" w:space="0"/>
            </w:tcBorders>
            <w:shd w:val="clear" w:color="auto" w:fill="auto"/>
            <w:noWrap/>
            <w:vAlign w:val="center"/>
          </w:tcPr>
          <w:p w14:paraId="559178A8">
            <w:pPr>
              <w:adjustRightInd/>
              <w:snapToGrid/>
              <w:spacing w:after="0"/>
              <w:jc w:val="center"/>
              <w:rPr>
                <w:rFonts w:hint="eastAsia" w:asciiTheme="majorEastAsia" w:hAnsiTheme="majorEastAsia" w:eastAsiaTheme="majorEastAsia" w:cstheme="majorEastAsia"/>
                <w:color w:val="000000"/>
                <w:szCs w:val="21"/>
                <w:highlight w:val="none"/>
              </w:rPr>
            </w:pPr>
          </w:p>
        </w:tc>
        <w:tc>
          <w:tcPr>
            <w:tcW w:w="1276" w:type="dxa"/>
            <w:vMerge w:val="continue"/>
            <w:tcBorders>
              <w:left w:val="nil"/>
              <w:bottom w:val="single" w:color="000000" w:sz="4" w:space="0"/>
              <w:right w:val="single" w:color="000000" w:sz="4" w:space="0"/>
            </w:tcBorders>
            <w:shd w:val="clear" w:color="auto" w:fill="auto"/>
            <w:noWrap/>
            <w:vAlign w:val="center"/>
          </w:tcPr>
          <w:p w14:paraId="2DC2C8F5">
            <w:pPr>
              <w:adjustRightInd/>
              <w:snapToGrid/>
              <w:spacing w:after="0"/>
              <w:jc w:val="center"/>
              <w:rPr>
                <w:rFonts w:asciiTheme="majorEastAsia" w:hAnsiTheme="majorEastAsia" w:eastAsiaTheme="majorEastAsia" w:cstheme="majorEastAsia"/>
                <w:color w:val="000000"/>
                <w:szCs w:val="21"/>
                <w:highlight w:val="none"/>
              </w:rPr>
            </w:pPr>
          </w:p>
        </w:tc>
        <w:tc>
          <w:tcPr>
            <w:tcW w:w="3722" w:type="dxa"/>
            <w:tcBorders>
              <w:top w:val="nil"/>
              <w:left w:val="nil"/>
              <w:bottom w:val="single" w:color="000000" w:sz="4" w:space="0"/>
              <w:right w:val="single" w:color="000000" w:sz="4" w:space="0"/>
            </w:tcBorders>
            <w:shd w:val="clear" w:color="auto" w:fill="auto"/>
            <w:noWrap/>
            <w:vAlign w:val="center"/>
          </w:tcPr>
          <w:p w14:paraId="7F7B9A21">
            <w:pPr>
              <w:adjustRightInd/>
              <w:snapToGrid/>
              <w:spacing w:after="0"/>
              <w:jc w:val="center"/>
              <w:rPr>
                <w:rFonts w:hint="default" w:asciiTheme="majorEastAsia" w:hAnsiTheme="majorEastAsia" w:eastAsiaTheme="majorEastAsia" w:cstheme="majorEastAsia"/>
                <w:color w:val="000000"/>
                <w:szCs w:val="21"/>
                <w:highlight w:val="none"/>
                <w:lang w:val="en-US" w:eastAsia="zh-CN"/>
              </w:rPr>
            </w:pPr>
            <w:r>
              <w:rPr>
                <w:rFonts w:hint="eastAsia" w:asciiTheme="majorEastAsia" w:hAnsiTheme="majorEastAsia" w:eastAsiaTheme="majorEastAsia" w:cstheme="majorEastAsia"/>
                <w:color w:val="000000"/>
                <w:szCs w:val="21"/>
                <w:highlight w:val="none"/>
                <w:lang w:val="en-US" w:eastAsia="zh-CN"/>
              </w:rPr>
              <w:t>205</w:t>
            </w:r>
          </w:p>
        </w:tc>
        <w:tc>
          <w:tcPr>
            <w:tcW w:w="814" w:type="dxa"/>
            <w:tcBorders>
              <w:top w:val="nil"/>
              <w:left w:val="nil"/>
              <w:bottom w:val="single" w:color="000000" w:sz="4" w:space="0"/>
              <w:right w:val="single" w:color="000000" w:sz="4" w:space="0"/>
            </w:tcBorders>
            <w:shd w:val="clear" w:color="auto" w:fill="auto"/>
            <w:noWrap/>
            <w:vAlign w:val="center"/>
          </w:tcPr>
          <w:p w14:paraId="61EAF49C">
            <w:pPr>
              <w:adjustRightInd/>
              <w:snapToGrid/>
              <w:spacing w:after="0"/>
              <w:jc w:val="center"/>
              <w:rPr>
                <w:rFonts w:asciiTheme="majorEastAsia" w:hAnsiTheme="majorEastAsia" w:eastAsiaTheme="majorEastAsia" w:cstheme="majorEastAsia"/>
                <w:color w:val="000000"/>
                <w:szCs w:val="21"/>
                <w:highlight w:val="none"/>
              </w:rPr>
            </w:pPr>
            <w:r>
              <w:rPr>
                <w:rFonts w:hint="eastAsia" w:asciiTheme="majorEastAsia" w:hAnsiTheme="majorEastAsia" w:eastAsiaTheme="majorEastAsia" w:cstheme="majorEastAsia"/>
                <w:color w:val="000000"/>
                <w:szCs w:val="21"/>
                <w:highlight w:val="none"/>
              </w:rPr>
              <w:t>下午</w:t>
            </w:r>
          </w:p>
        </w:tc>
        <w:tc>
          <w:tcPr>
            <w:tcW w:w="746" w:type="dxa"/>
            <w:tcBorders>
              <w:top w:val="nil"/>
              <w:left w:val="nil"/>
              <w:bottom w:val="single" w:color="000000" w:sz="4" w:space="0"/>
              <w:right w:val="single" w:color="000000" w:sz="4" w:space="0"/>
            </w:tcBorders>
            <w:shd w:val="clear" w:color="auto" w:fill="auto"/>
            <w:noWrap/>
            <w:vAlign w:val="center"/>
          </w:tcPr>
          <w:p w14:paraId="05B88047">
            <w:pPr>
              <w:adjustRightInd/>
              <w:snapToGrid/>
              <w:spacing w:after="0"/>
              <w:jc w:val="center"/>
              <w:rPr>
                <w:rFonts w:hint="default" w:asciiTheme="majorEastAsia" w:hAnsiTheme="majorEastAsia" w:eastAsiaTheme="majorEastAsia" w:cstheme="majorEastAsia"/>
                <w:color w:val="000000"/>
                <w:szCs w:val="21"/>
                <w:highlight w:val="none"/>
                <w:lang w:val="en-US" w:eastAsia="zh-CN"/>
              </w:rPr>
            </w:pPr>
            <w:r>
              <w:rPr>
                <w:rFonts w:hint="eastAsia" w:asciiTheme="majorEastAsia" w:hAnsiTheme="majorEastAsia" w:eastAsiaTheme="majorEastAsia" w:cstheme="majorEastAsia"/>
                <w:color w:val="000000"/>
                <w:szCs w:val="21"/>
                <w:highlight w:val="none"/>
                <w:lang w:val="en-US" w:eastAsia="zh-CN"/>
              </w:rPr>
              <w:t>102</w:t>
            </w:r>
          </w:p>
        </w:tc>
      </w:tr>
      <w:tr w14:paraId="00378F21">
        <w:tblPrEx>
          <w:tblCellMar>
            <w:top w:w="0" w:type="dxa"/>
            <w:left w:w="108" w:type="dxa"/>
            <w:bottom w:w="0" w:type="dxa"/>
            <w:right w:w="108" w:type="dxa"/>
          </w:tblCellMar>
        </w:tblPrEx>
        <w:trPr>
          <w:trHeight w:val="360" w:hRule="atLeast"/>
        </w:trPr>
        <w:tc>
          <w:tcPr>
            <w:tcW w:w="1585" w:type="dxa"/>
            <w:tcBorders>
              <w:left w:val="single" w:color="000000" w:sz="4" w:space="0"/>
              <w:bottom w:val="single" w:color="000000" w:sz="4" w:space="0"/>
              <w:right w:val="single" w:color="000000" w:sz="4" w:space="0"/>
            </w:tcBorders>
            <w:shd w:val="clear" w:color="auto" w:fill="auto"/>
            <w:noWrap/>
            <w:vAlign w:val="center"/>
          </w:tcPr>
          <w:p w14:paraId="5BFA37EC">
            <w:pPr>
              <w:adjustRightInd/>
              <w:snapToGrid/>
              <w:spacing w:after="0"/>
              <w:jc w:val="center"/>
              <w:rPr>
                <w:rFonts w:hint="default" w:asciiTheme="majorEastAsia" w:hAnsiTheme="majorEastAsia" w:eastAsiaTheme="majorEastAsia" w:cstheme="majorEastAsia"/>
                <w:color w:val="000000"/>
                <w:szCs w:val="21"/>
                <w:highlight w:val="none"/>
                <w:lang w:val="en-US" w:eastAsia="zh-CN"/>
              </w:rPr>
            </w:pPr>
            <w:r>
              <w:rPr>
                <w:rFonts w:hint="eastAsia" w:asciiTheme="majorEastAsia" w:hAnsiTheme="majorEastAsia" w:eastAsiaTheme="majorEastAsia" w:cstheme="majorEastAsia"/>
                <w:color w:val="000000"/>
                <w:szCs w:val="21"/>
                <w:highlight w:val="none"/>
                <w:lang w:val="en-US" w:eastAsia="zh-CN"/>
              </w:rPr>
              <w:t>医学技术</w:t>
            </w:r>
          </w:p>
        </w:tc>
        <w:tc>
          <w:tcPr>
            <w:tcW w:w="840" w:type="dxa"/>
            <w:tcBorders>
              <w:left w:val="nil"/>
              <w:bottom w:val="single" w:color="000000" w:sz="4" w:space="0"/>
              <w:right w:val="single" w:color="000000" w:sz="4" w:space="0"/>
            </w:tcBorders>
            <w:shd w:val="clear" w:color="auto" w:fill="auto"/>
            <w:noWrap/>
            <w:vAlign w:val="center"/>
          </w:tcPr>
          <w:p w14:paraId="5F212AC3">
            <w:pPr>
              <w:adjustRightInd/>
              <w:snapToGrid/>
              <w:spacing w:after="0"/>
              <w:jc w:val="center"/>
              <w:rPr>
                <w:rFonts w:hint="eastAsia" w:asciiTheme="majorEastAsia" w:hAnsiTheme="majorEastAsia" w:eastAsiaTheme="majorEastAsia" w:cstheme="majorEastAsia"/>
                <w:color w:val="000000"/>
                <w:szCs w:val="21"/>
                <w:highlight w:val="none"/>
                <w:lang w:val="en-US" w:eastAsia="zh-CN"/>
              </w:rPr>
            </w:pPr>
            <w:r>
              <w:rPr>
                <w:rFonts w:hint="eastAsia" w:asciiTheme="majorEastAsia" w:hAnsiTheme="majorEastAsia" w:eastAsiaTheme="majorEastAsia" w:cstheme="majorEastAsia"/>
                <w:color w:val="000000"/>
                <w:szCs w:val="21"/>
                <w:highlight w:val="none"/>
                <w:lang w:val="en-US" w:eastAsia="zh-CN"/>
              </w:rPr>
              <w:t>0</w:t>
            </w:r>
          </w:p>
        </w:tc>
        <w:tc>
          <w:tcPr>
            <w:tcW w:w="992" w:type="dxa"/>
            <w:tcBorders>
              <w:left w:val="nil"/>
              <w:bottom w:val="single" w:color="000000" w:sz="4" w:space="0"/>
              <w:right w:val="single" w:color="000000" w:sz="4" w:space="0"/>
            </w:tcBorders>
            <w:shd w:val="clear" w:color="auto" w:fill="auto"/>
            <w:noWrap/>
            <w:vAlign w:val="center"/>
          </w:tcPr>
          <w:p w14:paraId="16B9508A">
            <w:pPr>
              <w:adjustRightInd/>
              <w:snapToGrid/>
              <w:spacing w:after="0"/>
              <w:jc w:val="center"/>
              <w:rPr>
                <w:rFonts w:hint="default" w:asciiTheme="majorEastAsia" w:hAnsiTheme="majorEastAsia" w:eastAsiaTheme="majorEastAsia" w:cstheme="majorEastAsia"/>
                <w:color w:val="000000"/>
                <w:szCs w:val="21"/>
                <w:highlight w:val="none"/>
                <w:lang w:val="en-US"/>
              </w:rPr>
            </w:pPr>
            <w:r>
              <w:rPr>
                <w:rFonts w:hint="eastAsia" w:asciiTheme="majorEastAsia" w:hAnsiTheme="majorEastAsia" w:eastAsiaTheme="majorEastAsia" w:cstheme="majorEastAsia"/>
                <w:color w:val="000000"/>
                <w:szCs w:val="21"/>
                <w:highlight w:val="none"/>
                <w:lang w:val="en-US" w:eastAsia="zh-CN"/>
              </w:rPr>
              <w:t>30</w:t>
            </w:r>
          </w:p>
        </w:tc>
        <w:tc>
          <w:tcPr>
            <w:tcW w:w="1276" w:type="dxa"/>
            <w:tcBorders>
              <w:left w:val="nil"/>
              <w:bottom w:val="single" w:color="000000" w:sz="4" w:space="0"/>
              <w:right w:val="single" w:color="000000" w:sz="4" w:space="0"/>
            </w:tcBorders>
            <w:shd w:val="clear" w:color="auto" w:fill="auto"/>
            <w:noWrap/>
            <w:vAlign w:val="center"/>
          </w:tcPr>
          <w:p w14:paraId="0350FD9B">
            <w:pPr>
              <w:adjustRightInd/>
              <w:snapToGrid/>
              <w:spacing w:after="0"/>
              <w:jc w:val="center"/>
              <w:rPr>
                <w:rFonts w:hint="default" w:asciiTheme="majorEastAsia" w:hAnsiTheme="majorEastAsia" w:eastAsiaTheme="majorEastAsia" w:cstheme="majorEastAsia"/>
                <w:color w:val="000000"/>
                <w:szCs w:val="21"/>
                <w:highlight w:val="none"/>
                <w:lang w:val="en-US" w:eastAsia="zh-CN"/>
              </w:rPr>
            </w:pPr>
            <w:r>
              <w:rPr>
                <w:rFonts w:hint="eastAsia" w:asciiTheme="majorEastAsia" w:hAnsiTheme="majorEastAsia" w:eastAsiaTheme="majorEastAsia" w:cstheme="majorEastAsia"/>
                <w:color w:val="000000"/>
                <w:szCs w:val="21"/>
                <w:highlight w:val="none"/>
                <w:lang w:val="en-US" w:eastAsia="zh-CN"/>
              </w:rPr>
              <w:t>4月18日</w:t>
            </w:r>
          </w:p>
        </w:tc>
        <w:tc>
          <w:tcPr>
            <w:tcW w:w="3722" w:type="dxa"/>
            <w:tcBorders>
              <w:top w:val="nil"/>
              <w:left w:val="nil"/>
              <w:bottom w:val="single" w:color="000000" w:sz="4" w:space="0"/>
              <w:right w:val="single" w:color="000000" w:sz="4" w:space="0"/>
            </w:tcBorders>
            <w:shd w:val="clear" w:color="auto" w:fill="auto"/>
            <w:noWrap/>
            <w:vAlign w:val="center"/>
          </w:tcPr>
          <w:p w14:paraId="48FE866C">
            <w:pPr>
              <w:adjustRightInd/>
              <w:snapToGrid/>
              <w:spacing w:after="0"/>
              <w:jc w:val="center"/>
              <w:rPr>
                <w:rFonts w:hint="default" w:asciiTheme="majorEastAsia" w:hAnsiTheme="majorEastAsia" w:eastAsiaTheme="majorEastAsia" w:cstheme="majorEastAsia"/>
                <w:color w:val="000000"/>
                <w:szCs w:val="21"/>
                <w:highlight w:val="none"/>
                <w:lang w:val="en-US" w:eastAsia="zh-CN"/>
              </w:rPr>
            </w:pPr>
            <w:r>
              <w:rPr>
                <w:rFonts w:hint="eastAsia" w:asciiTheme="majorEastAsia" w:hAnsiTheme="majorEastAsia" w:eastAsiaTheme="majorEastAsia" w:cstheme="majorEastAsia"/>
                <w:color w:val="000000"/>
                <w:szCs w:val="21"/>
                <w:highlight w:val="none"/>
                <w:lang w:val="en-US" w:eastAsia="zh-CN"/>
              </w:rPr>
              <w:t>304</w:t>
            </w:r>
          </w:p>
        </w:tc>
        <w:tc>
          <w:tcPr>
            <w:tcW w:w="814" w:type="dxa"/>
            <w:tcBorders>
              <w:top w:val="nil"/>
              <w:left w:val="nil"/>
              <w:bottom w:val="single" w:color="000000" w:sz="4" w:space="0"/>
              <w:right w:val="single" w:color="000000" w:sz="4" w:space="0"/>
            </w:tcBorders>
            <w:shd w:val="clear" w:color="auto" w:fill="auto"/>
            <w:noWrap/>
            <w:vAlign w:val="center"/>
          </w:tcPr>
          <w:p w14:paraId="72D077D2">
            <w:pPr>
              <w:adjustRightInd/>
              <w:snapToGrid/>
              <w:spacing w:after="0"/>
              <w:jc w:val="center"/>
              <w:rPr>
                <w:rFonts w:hint="eastAsia" w:asciiTheme="majorEastAsia" w:hAnsiTheme="majorEastAsia" w:eastAsiaTheme="majorEastAsia" w:cstheme="majorEastAsia"/>
                <w:color w:val="000000"/>
                <w:szCs w:val="21"/>
                <w:highlight w:val="none"/>
              </w:rPr>
            </w:pPr>
            <w:r>
              <w:rPr>
                <w:rFonts w:hint="eastAsia" w:asciiTheme="majorEastAsia" w:hAnsiTheme="majorEastAsia" w:eastAsiaTheme="majorEastAsia" w:cstheme="majorEastAsia"/>
                <w:color w:val="000000"/>
                <w:szCs w:val="21"/>
                <w:highlight w:val="none"/>
              </w:rPr>
              <w:t>下午</w:t>
            </w:r>
          </w:p>
        </w:tc>
        <w:tc>
          <w:tcPr>
            <w:tcW w:w="746" w:type="dxa"/>
            <w:tcBorders>
              <w:top w:val="nil"/>
              <w:left w:val="nil"/>
              <w:bottom w:val="single" w:color="000000" w:sz="4" w:space="0"/>
              <w:right w:val="single" w:color="000000" w:sz="4" w:space="0"/>
            </w:tcBorders>
            <w:shd w:val="clear" w:color="auto" w:fill="auto"/>
            <w:noWrap/>
            <w:vAlign w:val="center"/>
          </w:tcPr>
          <w:p w14:paraId="1477E2AE">
            <w:pPr>
              <w:adjustRightInd/>
              <w:snapToGrid/>
              <w:spacing w:after="0"/>
              <w:jc w:val="center"/>
              <w:rPr>
                <w:rFonts w:hint="default" w:asciiTheme="majorEastAsia" w:hAnsiTheme="majorEastAsia" w:eastAsiaTheme="majorEastAsia" w:cstheme="majorEastAsia"/>
                <w:color w:val="000000"/>
                <w:szCs w:val="21"/>
                <w:highlight w:val="none"/>
                <w:lang w:val="en-US" w:eastAsia="zh-CN"/>
              </w:rPr>
            </w:pPr>
            <w:r>
              <w:rPr>
                <w:rFonts w:hint="eastAsia" w:asciiTheme="majorEastAsia" w:hAnsiTheme="majorEastAsia" w:eastAsiaTheme="majorEastAsia" w:cstheme="majorEastAsia"/>
                <w:color w:val="000000"/>
                <w:szCs w:val="21"/>
                <w:highlight w:val="none"/>
                <w:lang w:val="en-US" w:eastAsia="zh-CN"/>
              </w:rPr>
              <w:t>78</w:t>
            </w:r>
          </w:p>
        </w:tc>
      </w:tr>
      <w:tr w14:paraId="5980C648">
        <w:tblPrEx>
          <w:tblCellMar>
            <w:top w:w="0" w:type="dxa"/>
            <w:left w:w="108" w:type="dxa"/>
            <w:bottom w:w="0" w:type="dxa"/>
            <w:right w:w="108" w:type="dxa"/>
          </w:tblCellMar>
        </w:tblPrEx>
        <w:trPr>
          <w:trHeight w:val="360" w:hRule="atLeast"/>
        </w:trPr>
        <w:tc>
          <w:tcPr>
            <w:tcW w:w="1585" w:type="dxa"/>
            <w:vMerge w:val="restart"/>
            <w:tcBorders>
              <w:left w:val="single" w:color="000000" w:sz="4" w:space="0"/>
              <w:bottom w:val="single" w:color="000000" w:sz="4" w:space="0"/>
              <w:right w:val="single" w:color="000000" w:sz="4" w:space="0"/>
            </w:tcBorders>
            <w:shd w:val="clear" w:color="auto" w:fill="auto"/>
            <w:noWrap/>
            <w:vAlign w:val="center"/>
          </w:tcPr>
          <w:p w14:paraId="22F798D5">
            <w:pPr>
              <w:adjustRightInd/>
              <w:snapToGrid/>
              <w:spacing w:after="0"/>
              <w:jc w:val="center"/>
              <w:rPr>
                <w:rFonts w:hint="default" w:asciiTheme="majorEastAsia" w:hAnsiTheme="majorEastAsia" w:eastAsiaTheme="majorEastAsia" w:cstheme="majorEastAsia"/>
                <w:color w:val="000000"/>
                <w:szCs w:val="21"/>
                <w:highlight w:val="none"/>
                <w:lang w:val="en-US" w:eastAsia="zh-CN"/>
              </w:rPr>
            </w:pPr>
            <w:r>
              <w:rPr>
                <w:rFonts w:hint="eastAsia" w:asciiTheme="majorEastAsia" w:hAnsiTheme="majorEastAsia" w:eastAsiaTheme="majorEastAsia" w:cstheme="majorEastAsia"/>
                <w:b w:val="0"/>
                <w:bCs/>
                <w:color w:val="000000"/>
                <w:szCs w:val="21"/>
                <w:highlight w:val="none"/>
              </w:rPr>
              <w:t>基础医学</w:t>
            </w:r>
            <w:r>
              <w:rPr>
                <w:rFonts w:hint="eastAsia" w:asciiTheme="majorEastAsia" w:hAnsiTheme="majorEastAsia" w:eastAsiaTheme="majorEastAsia" w:cstheme="majorEastAsia"/>
                <w:b w:val="0"/>
                <w:bCs/>
                <w:color w:val="000000"/>
                <w:szCs w:val="21"/>
                <w:highlight w:val="none"/>
                <w:lang w:eastAsia="zh-CN"/>
              </w:rPr>
              <w:t>、</w:t>
            </w:r>
            <w:r>
              <w:rPr>
                <w:rFonts w:hint="eastAsia" w:asciiTheme="majorEastAsia" w:hAnsiTheme="majorEastAsia" w:eastAsiaTheme="majorEastAsia" w:cstheme="majorEastAsia"/>
                <w:b w:val="0"/>
                <w:bCs/>
                <w:color w:val="000000"/>
                <w:szCs w:val="21"/>
                <w:highlight w:val="none"/>
                <w:lang w:val="en-US" w:eastAsia="zh-CN"/>
              </w:rPr>
              <w:t>生物学、法医</w:t>
            </w:r>
          </w:p>
        </w:tc>
        <w:tc>
          <w:tcPr>
            <w:tcW w:w="840" w:type="dxa"/>
            <w:vMerge w:val="restart"/>
            <w:tcBorders>
              <w:left w:val="nil"/>
              <w:bottom w:val="single" w:color="000000" w:sz="4" w:space="0"/>
              <w:right w:val="single" w:color="000000" w:sz="4" w:space="0"/>
            </w:tcBorders>
            <w:shd w:val="clear" w:color="auto" w:fill="auto"/>
            <w:noWrap/>
            <w:vAlign w:val="center"/>
          </w:tcPr>
          <w:p w14:paraId="6A73DDDD">
            <w:pPr>
              <w:adjustRightInd/>
              <w:snapToGrid/>
              <w:spacing w:after="0"/>
              <w:jc w:val="center"/>
              <w:rPr>
                <w:rFonts w:hint="default" w:asciiTheme="majorEastAsia" w:hAnsiTheme="majorEastAsia" w:eastAsiaTheme="majorEastAsia" w:cstheme="majorEastAsia"/>
                <w:color w:val="000000"/>
                <w:szCs w:val="21"/>
                <w:highlight w:val="none"/>
                <w:lang w:val="en-US" w:eastAsia="zh-CN"/>
              </w:rPr>
            </w:pPr>
            <w:r>
              <w:rPr>
                <w:rFonts w:hint="eastAsia" w:asciiTheme="majorEastAsia" w:hAnsiTheme="majorEastAsia" w:eastAsiaTheme="majorEastAsia" w:cstheme="majorEastAsia"/>
                <w:b w:val="0"/>
                <w:bCs/>
                <w:color w:val="000000"/>
                <w:szCs w:val="21"/>
                <w:highlight w:val="none"/>
                <w:lang w:val="en-US" w:eastAsia="zh-CN"/>
              </w:rPr>
              <w:t>97</w:t>
            </w:r>
          </w:p>
        </w:tc>
        <w:tc>
          <w:tcPr>
            <w:tcW w:w="992" w:type="dxa"/>
            <w:vMerge w:val="restart"/>
            <w:tcBorders>
              <w:left w:val="nil"/>
              <w:bottom w:val="single" w:color="000000" w:sz="4" w:space="0"/>
              <w:right w:val="single" w:color="000000" w:sz="4" w:space="0"/>
            </w:tcBorders>
            <w:shd w:val="clear" w:color="auto" w:fill="auto"/>
            <w:noWrap/>
            <w:vAlign w:val="center"/>
          </w:tcPr>
          <w:p w14:paraId="1CBA7535">
            <w:pPr>
              <w:adjustRightInd/>
              <w:snapToGrid/>
              <w:spacing w:after="0"/>
              <w:jc w:val="center"/>
              <w:rPr>
                <w:rFonts w:hint="default" w:asciiTheme="majorEastAsia" w:hAnsiTheme="majorEastAsia" w:eastAsiaTheme="majorEastAsia" w:cstheme="majorEastAsia"/>
                <w:color w:val="000000"/>
                <w:szCs w:val="21"/>
                <w:highlight w:val="none"/>
                <w:lang w:val="en-US" w:eastAsia="zh-CN"/>
              </w:rPr>
            </w:pPr>
            <w:r>
              <w:rPr>
                <w:rFonts w:hint="eastAsia" w:asciiTheme="majorEastAsia" w:hAnsiTheme="majorEastAsia" w:eastAsiaTheme="majorEastAsia" w:cstheme="majorEastAsia"/>
                <w:b w:val="0"/>
                <w:bCs/>
                <w:color w:val="000000"/>
                <w:szCs w:val="21"/>
                <w:highlight w:val="none"/>
                <w:lang w:val="en-US" w:eastAsia="zh-CN"/>
              </w:rPr>
              <w:t>267</w:t>
            </w:r>
          </w:p>
        </w:tc>
        <w:tc>
          <w:tcPr>
            <w:tcW w:w="1276" w:type="dxa"/>
            <w:vMerge w:val="restart"/>
            <w:tcBorders>
              <w:left w:val="nil"/>
              <w:bottom w:val="single" w:color="000000" w:sz="4" w:space="0"/>
              <w:right w:val="single" w:color="000000" w:sz="4" w:space="0"/>
            </w:tcBorders>
            <w:shd w:val="clear" w:color="auto" w:fill="auto"/>
            <w:noWrap/>
            <w:vAlign w:val="center"/>
          </w:tcPr>
          <w:p w14:paraId="061FCE53">
            <w:pPr>
              <w:adjustRightInd/>
              <w:snapToGrid/>
              <w:spacing w:after="0"/>
              <w:jc w:val="center"/>
              <w:rPr>
                <w:rFonts w:hint="default" w:asciiTheme="majorEastAsia" w:hAnsiTheme="majorEastAsia" w:eastAsiaTheme="majorEastAsia" w:cstheme="majorEastAsia"/>
                <w:color w:val="000000"/>
                <w:szCs w:val="21"/>
                <w:highlight w:val="none"/>
                <w:lang w:val="en-US" w:eastAsia="zh-CN"/>
              </w:rPr>
            </w:pPr>
            <w:r>
              <w:rPr>
                <w:rFonts w:hint="eastAsia" w:asciiTheme="majorEastAsia" w:hAnsiTheme="majorEastAsia" w:eastAsiaTheme="majorEastAsia" w:cstheme="majorEastAsia"/>
                <w:b w:val="0"/>
                <w:bCs/>
                <w:color w:val="000000"/>
                <w:szCs w:val="21"/>
                <w:highlight w:val="none"/>
                <w:lang w:val="en-US" w:eastAsia="zh-CN"/>
              </w:rPr>
              <w:t>4</w:t>
            </w:r>
            <w:r>
              <w:rPr>
                <w:rFonts w:hint="eastAsia" w:asciiTheme="majorEastAsia" w:hAnsiTheme="majorEastAsia" w:eastAsiaTheme="majorEastAsia" w:cstheme="majorEastAsia"/>
                <w:b w:val="0"/>
                <w:bCs/>
                <w:color w:val="000000"/>
                <w:szCs w:val="21"/>
                <w:highlight w:val="none"/>
              </w:rPr>
              <w:t>月</w:t>
            </w:r>
            <w:r>
              <w:rPr>
                <w:rFonts w:hint="eastAsia" w:asciiTheme="majorEastAsia" w:hAnsiTheme="majorEastAsia" w:eastAsiaTheme="majorEastAsia" w:cstheme="majorEastAsia"/>
                <w:b w:val="0"/>
                <w:bCs/>
                <w:color w:val="000000"/>
                <w:szCs w:val="21"/>
                <w:highlight w:val="none"/>
                <w:lang w:val="en-US" w:eastAsia="zh-CN"/>
              </w:rPr>
              <w:t>22</w:t>
            </w:r>
            <w:r>
              <w:rPr>
                <w:rFonts w:hint="eastAsia" w:asciiTheme="majorEastAsia" w:hAnsiTheme="majorEastAsia" w:eastAsiaTheme="majorEastAsia" w:cstheme="majorEastAsia"/>
                <w:b w:val="0"/>
                <w:bCs/>
                <w:color w:val="000000"/>
                <w:szCs w:val="21"/>
                <w:highlight w:val="none"/>
              </w:rPr>
              <w:t>日　</w:t>
            </w:r>
          </w:p>
        </w:tc>
        <w:tc>
          <w:tcPr>
            <w:tcW w:w="3722" w:type="dxa"/>
            <w:tcBorders>
              <w:top w:val="nil"/>
              <w:left w:val="nil"/>
              <w:bottom w:val="single" w:color="000000" w:sz="4" w:space="0"/>
              <w:right w:val="single" w:color="000000" w:sz="4" w:space="0"/>
            </w:tcBorders>
            <w:shd w:val="clear" w:color="auto" w:fill="auto"/>
            <w:noWrap/>
            <w:vAlign w:val="center"/>
          </w:tcPr>
          <w:p w14:paraId="6EB46817">
            <w:pPr>
              <w:adjustRightInd/>
              <w:snapToGrid/>
              <w:spacing w:after="0"/>
              <w:jc w:val="center"/>
              <w:rPr>
                <w:rFonts w:hint="default" w:asciiTheme="majorEastAsia" w:hAnsiTheme="majorEastAsia" w:eastAsiaTheme="majorEastAsia" w:cstheme="majorEastAsia"/>
                <w:color w:val="000000"/>
                <w:szCs w:val="21"/>
                <w:highlight w:val="none"/>
                <w:lang w:val="en-US" w:eastAsia="zh-CN"/>
              </w:rPr>
            </w:pPr>
            <w:r>
              <w:rPr>
                <w:rFonts w:hint="eastAsia" w:asciiTheme="majorEastAsia" w:hAnsiTheme="majorEastAsia" w:eastAsiaTheme="majorEastAsia" w:cstheme="majorEastAsia"/>
                <w:color w:val="000000"/>
                <w:szCs w:val="21"/>
                <w:highlight w:val="none"/>
              </w:rPr>
              <w:t>205/206/305/306　</w:t>
            </w:r>
          </w:p>
        </w:tc>
        <w:tc>
          <w:tcPr>
            <w:tcW w:w="814" w:type="dxa"/>
            <w:tcBorders>
              <w:top w:val="nil"/>
              <w:left w:val="nil"/>
              <w:bottom w:val="single" w:color="000000" w:sz="4" w:space="0"/>
              <w:right w:val="single" w:color="000000" w:sz="4" w:space="0"/>
            </w:tcBorders>
            <w:shd w:val="clear" w:color="auto" w:fill="auto"/>
            <w:noWrap/>
            <w:vAlign w:val="center"/>
          </w:tcPr>
          <w:p w14:paraId="39998FAE">
            <w:pPr>
              <w:adjustRightInd/>
              <w:snapToGrid/>
              <w:spacing w:after="0"/>
              <w:jc w:val="center"/>
              <w:rPr>
                <w:rFonts w:hint="eastAsia" w:asciiTheme="majorEastAsia" w:hAnsiTheme="majorEastAsia" w:eastAsiaTheme="majorEastAsia" w:cstheme="majorEastAsia"/>
                <w:color w:val="000000"/>
                <w:szCs w:val="21"/>
                <w:highlight w:val="none"/>
              </w:rPr>
            </w:pPr>
            <w:r>
              <w:rPr>
                <w:rFonts w:hint="eastAsia" w:asciiTheme="majorEastAsia" w:hAnsiTheme="majorEastAsia" w:eastAsiaTheme="majorEastAsia" w:cstheme="majorEastAsia"/>
                <w:color w:val="000000"/>
                <w:szCs w:val="21"/>
                <w:highlight w:val="none"/>
              </w:rPr>
              <w:t>上午　</w:t>
            </w:r>
          </w:p>
        </w:tc>
        <w:tc>
          <w:tcPr>
            <w:tcW w:w="746" w:type="dxa"/>
            <w:tcBorders>
              <w:top w:val="nil"/>
              <w:left w:val="nil"/>
              <w:bottom w:val="single" w:color="000000" w:sz="4" w:space="0"/>
              <w:right w:val="single" w:color="000000" w:sz="4" w:space="0"/>
            </w:tcBorders>
            <w:shd w:val="clear" w:color="auto" w:fill="auto"/>
            <w:noWrap/>
            <w:vAlign w:val="center"/>
          </w:tcPr>
          <w:p w14:paraId="1FDEFE8D">
            <w:pPr>
              <w:adjustRightInd/>
              <w:snapToGrid/>
              <w:spacing w:after="0"/>
              <w:jc w:val="center"/>
              <w:rPr>
                <w:rFonts w:hint="default" w:asciiTheme="majorEastAsia" w:hAnsiTheme="majorEastAsia" w:eastAsiaTheme="majorEastAsia" w:cstheme="majorEastAsia"/>
                <w:color w:val="000000"/>
                <w:szCs w:val="21"/>
                <w:highlight w:val="none"/>
                <w:lang w:val="en-US" w:eastAsia="zh-CN"/>
              </w:rPr>
            </w:pPr>
            <w:r>
              <w:rPr>
                <w:rFonts w:hint="eastAsia" w:asciiTheme="majorEastAsia" w:hAnsiTheme="majorEastAsia" w:eastAsiaTheme="majorEastAsia" w:cstheme="majorEastAsia"/>
                <w:color w:val="000000"/>
                <w:szCs w:val="21"/>
                <w:highlight w:val="none"/>
                <w:lang w:val="en-US" w:eastAsia="zh-CN"/>
              </w:rPr>
              <w:t>408</w:t>
            </w:r>
          </w:p>
        </w:tc>
      </w:tr>
      <w:tr w14:paraId="6E8ECE5F">
        <w:tblPrEx>
          <w:tblCellMar>
            <w:top w:w="0" w:type="dxa"/>
            <w:left w:w="108" w:type="dxa"/>
            <w:bottom w:w="0" w:type="dxa"/>
            <w:right w:w="108" w:type="dxa"/>
          </w:tblCellMar>
        </w:tblPrEx>
        <w:trPr>
          <w:trHeight w:val="360" w:hRule="atLeast"/>
        </w:trPr>
        <w:tc>
          <w:tcPr>
            <w:tcW w:w="1585" w:type="dxa"/>
            <w:vMerge w:val="continue"/>
            <w:tcBorders>
              <w:left w:val="single" w:color="000000" w:sz="4" w:space="0"/>
              <w:bottom w:val="single" w:color="000000" w:sz="4" w:space="0"/>
              <w:right w:val="single" w:color="000000" w:sz="4" w:space="0"/>
            </w:tcBorders>
            <w:shd w:val="clear" w:color="auto" w:fill="auto"/>
            <w:noWrap/>
            <w:vAlign w:val="center"/>
          </w:tcPr>
          <w:p w14:paraId="422CBD58">
            <w:pPr>
              <w:adjustRightInd/>
              <w:snapToGrid/>
              <w:spacing w:after="0"/>
              <w:jc w:val="center"/>
              <w:rPr>
                <w:rFonts w:hint="default" w:asciiTheme="majorEastAsia" w:hAnsiTheme="majorEastAsia" w:eastAsiaTheme="majorEastAsia" w:cstheme="majorEastAsia"/>
                <w:color w:val="000000"/>
                <w:szCs w:val="21"/>
                <w:highlight w:val="none"/>
                <w:lang w:val="en-US" w:eastAsia="zh-CN"/>
              </w:rPr>
            </w:pPr>
          </w:p>
        </w:tc>
        <w:tc>
          <w:tcPr>
            <w:tcW w:w="840" w:type="dxa"/>
            <w:vMerge w:val="continue"/>
            <w:tcBorders>
              <w:left w:val="nil"/>
              <w:bottom w:val="single" w:color="000000" w:sz="4" w:space="0"/>
              <w:right w:val="single" w:color="000000" w:sz="4" w:space="0"/>
            </w:tcBorders>
            <w:shd w:val="clear" w:color="auto" w:fill="auto"/>
            <w:noWrap/>
            <w:vAlign w:val="center"/>
          </w:tcPr>
          <w:p w14:paraId="4D5E6611">
            <w:pPr>
              <w:adjustRightInd/>
              <w:snapToGrid/>
              <w:spacing w:after="0"/>
              <w:jc w:val="center"/>
              <w:rPr>
                <w:rFonts w:hint="eastAsia" w:asciiTheme="majorEastAsia" w:hAnsiTheme="majorEastAsia" w:eastAsiaTheme="majorEastAsia" w:cstheme="majorEastAsia"/>
                <w:color w:val="000000"/>
                <w:szCs w:val="21"/>
                <w:highlight w:val="none"/>
                <w:lang w:val="en-US" w:eastAsia="zh-CN"/>
              </w:rPr>
            </w:pPr>
          </w:p>
        </w:tc>
        <w:tc>
          <w:tcPr>
            <w:tcW w:w="992" w:type="dxa"/>
            <w:vMerge w:val="continue"/>
            <w:tcBorders>
              <w:left w:val="nil"/>
              <w:bottom w:val="single" w:color="000000" w:sz="4" w:space="0"/>
              <w:right w:val="single" w:color="000000" w:sz="4" w:space="0"/>
            </w:tcBorders>
            <w:shd w:val="clear" w:color="auto" w:fill="auto"/>
            <w:noWrap/>
            <w:vAlign w:val="center"/>
          </w:tcPr>
          <w:p w14:paraId="72885EEC">
            <w:pPr>
              <w:adjustRightInd/>
              <w:snapToGrid/>
              <w:spacing w:after="0"/>
              <w:jc w:val="center"/>
              <w:rPr>
                <w:rFonts w:hint="default" w:asciiTheme="majorEastAsia" w:hAnsiTheme="majorEastAsia" w:eastAsiaTheme="majorEastAsia" w:cstheme="majorEastAsia"/>
                <w:color w:val="000000"/>
                <w:szCs w:val="21"/>
                <w:highlight w:val="none"/>
                <w:lang w:val="en-US" w:eastAsia="zh-CN"/>
              </w:rPr>
            </w:pPr>
          </w:p>
        </w:tc>
        <w:tc>
          <w:tcPr>
            <w:tcW w:w="1276" w:type="dxa"/>
            <w:vMerge w:val="continue"/>
            <w:tcBorders>
              <w:left w:val="nil"/>
              <w:bottom w:val="single" w:color="000000" w:sz="4" w:space="0"/>
              <w:right w:val="single" w:color="000000" w:sz="4" w:space="0"/>
            </w:tcBorders>
            <w:shd w:val="clear" w:color="auto" w:fill="auto"/>
            <w:noWrap/>
            <w:vAlign w:val="center"/>
          </w:tcPr>
          <w:p w14:paraId="742B2963">
            <w:pPr>
              <w:adjustRightInd/>
              <w:snapToGrid/>
              <w:spacing w:after="0"/>
              <w:jc w:val="center"/>
              <w:rPr>
                <w:rFonts w:asciiTheme="majorEastAsia" w:hAnsiTheme="majorEastAsia" w:eastAsiaTheme="majorEastAsia" w:cstheme="majorEastAsia"/>
                <w:color w:val="000000"/>
                <w:szCs w:val="21"/>
                <w:highlight w:val="none"/>
              </w:rPr>
            </w:pPr>
          </w:p>
        </w:tc>
        <w:tc>
          <w:tcPr>
            <w:tcW w:w="3722" w:type="dxa"/>
            <w:tcBorders>
              <w:top w:val="nil"/>
              <w:left w:val="nil"/>
              <w:bottom w:val="single" w:color="000000" w:sz="4" w:space="0"/>
              <w:right w:val="single" w:color="000000" w:sz="4" w:space="0"/>
            </w:tcBorders>
            <w:shd w:val="clear" w:color="auto" w:fill="auto"/>
            <w:noWrap/>
            <w:vAlign w:val="center"/>
          </w:tcPr>
          <w:p w14:paraId="6E2AE1DE">
            <w:pPr>
              <w:adjustRightInd/>
              <w:snapToGrid/>
              <w:spacing w:after="0"/>
              <w:jc w:val="center"/>
              <w:rPr>
                <w:rFonts w:hint="default" w:asciiTheme="majorEastAsia" w:hAnsiTheme="majorEastAsia" w:eastAsiaTheme="majorEastAsia" w:cstheme="majorEastAsia"/>
                <w:color w:val="000000"/>
                <w:szCs w:val="21"/>
                <w:highlight w:val="none"/>
                <w:lang w:val="en-US" w:eastAsia="zh-CN"/>
              </w:rPr>
            </w:pPr>
            <w:r>
              <w:rPr>
                <w:rFonts w:hint="eastAsia" w:asciiTheme="majorEastAsia" w:hAnsiTheme="majorEastAsia" w:eastAsiaTheme="majorEastAsia" w:cstheme="majorEastAsia"/>
                <w:color w:val="000000"/>
                <w:szCs w:val="21"/>
                <w:highlight w:val="none"/>
              </w:rPr>
              <w:t>204/205/206/305/306/308</w:t>
            </w:r>
          </w:p>
        </w:tc>
        <w:tc>
          <w:tcPr>
            <w:tcW w:w="814" w:type="dxa"/>
            <w:tcBorders>
              <w:top w:val="nil"/>
              <w:left w:val="nil"/>
              <w:bottom w:val="single" w:color="000000" w:sz="4" w:space="0"/>
              <w:right w:val="single" w:color="000000" w:sz="4" w:space="0"/>
            </w:tcBorders>
            <w:shd w:val="clear" w:color="auto" w:fill="auto"/>
            <w:noWrap/>
            <w:vAlign w:val="center"/>
          </w:tcPr>
          <w:p w14:paraId="05CB9523">
            <w:pPr>
              <w:adjustRightInd/>
              <w:snapToGrid/>
              <w:spacing w:after="0"/>
              <w:jc w:val="center"/>
              <w:rPr>
                <w:rFonts w:hint="eastAsia" w:asciiTheme="majorEastAsia" w:hAnsiTheme="majorEastAsia" w:eastAsiaTheme="majorEastAsia" w:cstheme="majorEastAsia"/>
                <w:color w:val="000000"/>
                <w:szCs w:val="21"/>
                <w:highlight w:val="none"/>
              </w:rPr>
            </w:pPr>
            <w:r>
              <w:rPr>
                <w:rFonts w:hint="eastAsia" w:asciiTheme="majorEastAsia" w:hAnsiTheme="majorEastAsia" w:eastAsiaTheme="majorEastAsia" w:cstheme="majorEastAsia"/>
                <w:color w:val="000000"/>
                <w:szCs w:val="21"/>
                <w:highlight w:val="none"/>
              </w:rPr>
              <w:t>下午</w:t>
            </w:r>
          </w:p>
        </w:tc>
        <w:tc>
          <w:tcPr>
            <w:tcW w:w="746" w:type="dxa"/>
            <w:tcBorders>
              <w:top w:val="nil"/>
              <w:left w:val="nil"/>
              <w:bottom w:val="single" w:color="000000" w:sz="4" w:space="0"/>
              <w:right w:val="single" w:color="000000" w:sz="4" w:space="0"/>
            </w:tcBorders>
            <w:shd w:val="clear" w:color="auto" w:fill="auto"/>
            <w:noWrap/>
            <w:vAlign w:val="center"/>
          </w:tcPr>
          <w:p w14:paraId="22725CAB">
            <w:pPr>
              <w:adjustRightInd/>
              <w:snapToGrid/>
              <w:spacing w:after="0"/>
              <w:jc w:val="center"/>
              <w:rPr>
                <w:rFonts w:hint="default" w:asciiTheme="majorEastAsia" w:hAnsiTheme="majorEastAsia" w:eastAsiaTheme="majorEastAsia" w:cstheme="majorEastAsia"/>
                <w:color w:val="000000"/>
                <w:szCs w:val="21"/>
                <w:highlight w:val="none"/>
                <w:lang w:val="en-US" w:eastAsia="zh-CN"/>
              </w:rPr>
            </w:pPr>
            <w:r>
              <w:rPr>
                <w:rFonts w:hint="eastAsia" w:asciiTheme="majorEastAsia" w:hAnsiTheme="majorEastAsia" w:eastAsiaTheme="majorEastAsia" w:cstheme="majorEastAsia"/>
                <w:color w:val="000000"/>
                <w:szCs w:val="21"/>
                <w:highlight w:val="none"/>
                <w:lang w:val="en-US" w:eastAsia="zh-CN"/>
              </w:rPr>
              <w:t>545</w:t>
            </w:r>
          </w:p>
        </w:tc>
      </w:tr>
      <w:tr w14:paraId="65C132BB">
        <w:tblPrEx>
          <w:tblCellMar>
            <w:top w:w="0" w:type="dxa"/>
            <w:left w:w="108" w:type="dxa"/>
            <w:bottom w:w="0" w:type="dxa"/>
            <w:right w:w="108" w:type="dxa"/>
          </w:tblCellMar>
        </w:tblPrEx>
        <w:trPr>
          <w:trHeight w:val="360" w:hRule="atLeast"/>
        </w:trPr>
        <w:tc>
          <w:tcPr>
            <w:tcW w:w="1585" w:type="dxa"/>
            <w:vMerge w:val="continue"/>
            <w:tcBorders>
              <w:left w:val="single" w:color="000000" w:sz="4" w:space="0"/>
              <w:bottom w:val="single" w:color="000000" w:sz="4" w:space="0"/>
              <w:right w:val="single" w:color="000000" w:sz="4" w:space="0"/>
            </w:tcBorders>
            <w:shd w:val="clear" w:color="auto" w:fill="auto"/>
            <w:noWrap/>
            <w:vAlign w:val="center"/>
          </w:tcPr>
          <w:p w14:paraId="19682FC9">
            <w:pPr>
              <w:adjustRightInd/>
              <w:snapToGrid/>
              <w:spacing w:after="0"/>
              <w:jc w:val="center"/>
              <w:rPr>
                <w:rFonts w:hint="default" w:asciiTheme="majorEastAsia" w:hAnsiTheme="majorEastAsia" w:eastAsiaTheme="majorEastAsia" w:cstheme="majorEastAsia"/>
                <w:color w:val="000000"/>
                <w:szCs w:val="21"/>
                <w:highlight w:val="none"/>
                <w:lang w:val="en-US" w:eastAsia="zh-CN"/>
              </w:rPr>
            </w:pPr>
          </w:p>
        </w:tc>
        <w:tc>
          <w:tcPr>
            <w:tcW w:w="840" w:type="dxa"/>
            <w:vMerge w:val="continue"/>
            <w:tcBorders>
              <w:left w:val="nil"/>
              <w:bottom w:val="single" w:color="000000" w:sz="4" w:space="0"/>
              <w:right w:val="single" w:color="000000" w:sz="4" w:space="0"/>
            </w:tcBorders>
            <w:shd w:val="clear" w:color="auto" w:fill="auto"/>
            <w:noWrap/>
            <w:vAlign w:val="center"/>
          </w:tcPr>
          <w:p w14:paraId="5768D511">
            <w:pPr>
              <w:adjustRightInd/>
              <w:snapToGrid/>
              <w:spacing w:after="0"/>
              <w:jc w:val="center"/>
              <w:rPr>
                <w:rFonts w:hint="eastAsia" w:asciiTheme="majorEastAsia" w:hAnsiTheme="majorEastAsia" w:eastAsiaTheme="majorEastAsia" w:cstheme="majorEastAsia"/>
                <w:color w:val="000000"/>
                <w:szCs w:val="21"/>
                <w:highlight w:val="none"/>
                <w:lang w:val="en-US" w:eastAsia="zh-CN"/>
              </w:rPr>
            </w:pPr>
          </w:p>
        </w:tc>
        <w:tc>
          <w:tcPr>
            <w:tcW w:w="992" w:type="dxa"/>
            <w:vMerge w:val="continue"/>
            <w:tcBorders>
              <w:left w:val="nil"/>
              <w:bottom w:val="single" w:color="000000" w:sz="4" w:space="0"/>
              <w:right w:val="single" w:color="000000" w:sz="4" w:space="0"/>
            </w:tcBorders>
            <w:shd w:val="clear" w:color="auto" w:fill="auto"/>
            <w:noWrap/>
            <w:vAlign w:val="center"/>
          </w:tcPr>
          <w:p w14:paraId="761F4168">
            <w:pPr>
              <w:adjustRightInd/>
              <w:snapToGrid/>
              <w:spacing w:after="0"/>
              <w:jc w:val="center"/>
              <w:rPr>
                <w:rFonts w:hint="default" w:asciiTheme="majorEastAsia" w:hAnsiTheme="majorEastAsia" w:eastAsiaTheme="majorEastAsia" w:cstheme="majorEastAsia"/>
                <w:color w:val="000000"/>
                <w:szCs w:val="21"/>
                <w:highlight w:val="none"/>
                <w:lang w:val="en-US" w:eastAsia="zh-CN"/>
              </w:rPr>
            </w:pPr>
          </w:p>
        </w:tc>
        <w:tc>
          <w:tcPr>
            <w:tcW w:w="1276" w:type="dxa"/>
            <w:tcBorders>
              <w:left w:val="nil"/>
              <w:bottom w:val="single" w:color="000000" w:sz="4" w:space="0"/>
              <w:right w:val="single" w:color="000000" w:sz="4" w:space="0"/>
            </w:tcBorders>
            <w:shd w:val="clear" w:color="auto" w:fill="auto"/>
            <w:noWrap/>
            <w:vAlign w:val="center"/>
          </w:tcPr>
          <w:p w14:paraId="6820A62C">
            <w:pPr>
              <w:adjustRightInd/>
              <w:snapToGrid/>
              <w:spacing w:after="0"/>
              <w:jc w:val="center"/>
              <w:rPr>
                <w:rFonts w:asciiTheme="majorEastAsia" w:hAnsiTheme="majorEastAsia" w:eastAsiaTheme="majorEastAsia" w:cstheme="majorEastAsia"/>
                <w:color w:val="000000"/>
                <w:szCs w:val="21"/>
                <w:highlight w:val="none"/>
              </w:rPr>
            </w:pPr>
            <w:r>
              <w:rPr>
                <w:rFonts w:hint="eastAsia" w:asciiTheme="majorEastAsia" w:hAnsiTheme="majorEastAsia" w:eastAsiaTheme="majorEastAsia" w:cstheme="majorEastAsia"/>
                <w:b w:val="0"/>
                <w:bCs/>
                <w:color w:val="000000"/>
                <w:szCs w:val="21"/>
                <w:highlight w:val="none"/>
                <w:lang w:val="en-US" w:eastAsia="zh-CN"/>
              </w:rPr>
              <w:t>4</w:t>
            </w:r>
            <w:r>
              <w:rPr>
                <w:rFonts w:hint="eastAsia" w:asciiTheme="majorEastAsia" w:hAnsiTheme="majorEastAsia" w:eastAsiaTheme="majorEastAsia" w:cstheme="majorEastAsia"/>
                <w:b w:val="0"/>
                <w:bCs/>
                <w:color w:val="000000"/>
                <w:szCs w:val="21"/>
                <w:highlight w:val="none"/>
              </w:rPr>
              <w:t>月</w:t>
            </w:r>
            <w:r>
              <w:rPr>
                <w:rFonts w:hint="eastAsia" w:asciiTheme="majorEastAsia" w:hAnsiTheme="majorEastAsia" w:eastAsiaTheme="majorEastAsia" w:cstheme="majorEastAsia"/>
                <w:b w:val="0"/>
                <w:bCs/>
                <w:color w:val="000000"/>
                <w:szCs w:val="21"/>
                <w:highlight w:val="none"/>
                <w:lang w:val="en-US" w:eastAsia="zh-CN"/>
              </w:rPr>
              <w:t>23</w:t>
            </w:r>
            <w:r>
              <w:rPr>
                <w:rFonts w:hint="eastAsia" w:asciiTheme="majorEastAsia" w:hAnsiTheme="majorEastAsia" w:eastAsiaTheme="majorEastAsia" w:cstheme="majorEastAsia"/>
                <w:b w:val="0"/>
                <w:bCs/>
                <w:color w:val="000000"/>
                <w:szCs w:val="21"/>
                <w:highlight w:val="none"/>
              </w:rPr>
              <w:t>日</w:t>
            </w:r>
          </w:p>
        </w:tc>
        <w:tc>
          <w:tcPr>
            <w:tcW w:w="3722" w:type="dxa"/>
            <w:tcBorders>
              <w:top w:val="nil"/>
              <w:left w:val="nil"/>
              <w:bottom w:val="single" w:color="000000" w:sz="4" w:space="0"/>
              <w:right w:val="single" w:color="000000" w:sz="4" w:space="0"/>
            </w:tcBorders>
            <w:shd w:val="clear" w:color="auto" w:fill="auto"/>
            <w:noWrap/>
            <w:vAlign w:val="center"/>
          </w:tcPr>
          <w:p w14:paraId="65EDEF53">
            <w:pPr>
              <w:adjustRightInd/>
              <w:snapToGrid/>
              <w:spacing w:after="0"/>
              <w:jc w:val="center"/>
              <w:rPr>
                <w:rFonts w:hint="default" w:asciiTheme="majorEastAsia" w:hAnsiTheme="majorEastAsia" w:eastAsiaTheme="majorEastAsia" w:cstheme="majorEastAsia"/>
                <w:color w:val="000000"/>
                <w:szCs w:val="21"/>
                <w:highlight w:val="none"/>
                <w:lang w:val="en-US" w:eastAsia="zh-CN"/>
              </w:rPr>
            </w:pPr>
            <w:r>
              <w:rPr>
                <w:rFonts w:hint="eastAsia" w:asciiTheme="majorEastAsia" w:hAnsiTheme="majorEastAsia" w:eastAsiaTheme="majorEastAsia" w:cstheme="majorEastAsia"/>
                <w:color w:val="000000"/>
                <w:szCs w:val="21"/>
                <w:highlight w:val="none"/>
              </w:rPr>
              <w:t>205/305/306</w:t>
            </w:r>
          </w:p>
        </w:tc>
        <w:tc>
          <w:tcPr>
            <w:tcW w:w="814" w:type="dxa"/>
            <w:tcBorders>
              <w:top w:val="nil"/>
              <w:left w:val="nil"/>
              <w:bottom w:val="single" w:color="000000" w:sz="4" w:space="0"/>
              <w:right w:val="single" w:color="000000" w:sz="4" w:space="0"/>
            </w:tcBorders>
            <w:shd w:val="clear" w:color="auto" w:fill="auto"/>
            <w:noWrap/>
            <w:vAlign w:val="center"/>
          </w:tcPr>
          <w:p w14:paraId="702AC5DF">
            <w:pPr>
              <w:adjustRightInd/>
              <w:snapToGrid/>
              <w:spacing w:after="0"/>
              <w:jc w:val="center"/>
              <w:rPr>
                <w:rFonts w:hint="eastAsia" w:asciiTheme="majorEastAsia" w:hAnsiTheme="majorEastAsia" w:eastAsiaTheme="majorEastAsia" w:cstheme="majorEastAsia"/>
                <w:color w:val="000000"/>
                <w:szCs w:val="21"/>
                <w:highlight w:val="none"/>
              </w:rPr>
            </w:pPr>
            <w:r>
              <w:rPr>
                <w:rFonts w:hint="eastAsia" w:asciiTheme="majorEastAsia" w:hAnsiTheme="majorEastAsia" w:eastAsiaTheme="majorEastAsia" w:cstheme="majorEastAsia"/>
                <w:color w:val="000000"/>
                <w:szCs w:val="21"/>
                <w:highlight w:val="none"/>
              </w:rPr>
              <w:t>上午</w:t>
            </w:r>
          </w:p>
        </w:tc>
        <w:tc>
          <w:tcPr>
            <w:tcW w:w="746" w:type="dxa"/>
            <w:tcBorders>
              <w:top w:val="nil"/>
              <w:left w:val="nil"/>
              <w:bottom w:val="single" w:color="000000" w:sz="4" w:space="0"/>
              <w:right w:val="single" w:color="000000" w:sz="4" w:space="0"/>
            </w:tcBorders>
            <w:shd w:val="clear" w:color="auto" w:fill="auto"/>
            <w:noWrap/>
            <w:vAlign w:val="center"/>
          </w:tcPr>
          <w:p w14:paraId="0D88AA74">
            <w:pPr>
              <w:adjustRightInd/>
              <w:snapToGrid/>
              <w:spacing w:after="0"/>
              <w:jc w:val="center"/>
              <w:rPr>
                <w:rFonts w:hint="default" w:asciiTheme="majorEastAsia" w:hAnsiTheme="majorEastAsia" w:eastAsiaTheme="majorEastAsia" w:cstheme="majorEastAsia"/>
                <w:color w:val="000000"/>
                <w:szCs w:val="21"/>
                <w:highlight w:val="none"/>
                <w:lang w:val="en-US" w:eastAsia="zh-CN"/>
              </w:rPr>
            </w:pPr>
            <w:r>
              <w:rPr>
                <w:rFonts w:hint="eastAsia" w:asciiTheme="majorEastAsia" w:hAnsiTheme="majorEastAsia" w:eastAsiaTheme="majorEastAsia" w:cstheme="majorEastAsia"/>
                <w:color w:val="000000"/>
                <w:szCs w:val="21"/>
                <w:highlight w:val="none"/>
                <w:lang w:val="en-US" w:eastAsia="zh-CN"/>
              </w:rPr>
              <w:t>306</w:t>
            </w:r>
          </w:p>
        </w:tc>
      </w:tr>
      <w:tr w14:paraId="161F783E">
        <w:tblPrEx>
          <w:tblCellMar>
            <w:top w:w="0" w:type="dxa"/>
            <w:left w:w="108" w:type="dxa"/>
            <w:bottom w:w="0" w:type="dxa"/>
            <w:right w:w="108" w:type="dxa"/>
          </w:tblCellMar>
        </w:tblPrEx>
        <w:trPr>
          <w:trHeight w:val="285" w:hRule="atLeast"/>
        </w:trPr>
        <w:tc>
          <w:tcPr>
            <w:tcW w:w="1585" w:type="dxa"/>
            <w:vMerge w:val="restart"/>
            <w:tcBorders>
              <w:top w:val="single" w:color="000000" w:sz="4" w:space="0"/>
              <w:left w:val="single" w:color="000000" w:sz="4" w:space="0"/>
              <w:right w:val="single" w:color="000000" w:sz="4" w:space="0"/>
            </w:tcBorders>
            <w:shd w:val="clear" w:color="auto" w:fill="auto"/>
            <w:noWrap/>
            <w:vAlign w:val="center"/>
          </w:tcPr>
          <w:p w14:paraId="61F34172">
            <w:pPr>
              <w:adjustRightInd/>
              <w:snapToGrid/>
              <w:spacing w:after="0"/>
              <w:jc w:val="center"/>
              <w:rPr>
                <w:rFonts w:hint="eastAsia" w:asciiTheme="majorEastAsia" w:hAnsiTheme="majorEastAsia" w:eastAsiaTheme="majorEastAsia" w:cstheme="majorEastAsia"/>
                <w:color w:val="000000"/>
                <w:szCs w:val="21"/>
                <w:highlight w:val="none"/>
                <w:lang w:eastAsia="zh-CN"/>
              </w:rPr>
            </w:pPr>
            <w:r>
              <w:rPr>
                <w:rFonts w:hint="eastAsia" w:asciiTheme="majorEastAsia" w:hAnsiTheme="majorEastAsia" w:eastAsiaTheme="majorEastAsia" w:cstheme="majorEastAsia"/>
                <w:color w:val="000000"/>
                <w:szCs w:val="21"/>
                <w:highlight w:val="none"/>
                <w:lang w:val="en-US" w:eastAsia="zh-CN"/>
              </w:rPr>
              <w:t>公共卫生与预防医学</w:t>
            </w:r>
          </w:p>
        </w:tc>
        <w:tc>
          <w:tcPr>
            <w:tcW w:w="840" w:type="dxa"/>
            <w:vMerge w:val="restart"/>
            <w:tcBorders>
              <w:top w:val="single" w:color="000000" w:sz="4" w:space="0"/>
              <w:left w:val="single" w:color="000000" w:sz="4" w:space="0"/>
              <w:right w:val="single" w:color="000000" w:sz="4" w:space="0"/>
            </w:tcBorders>
            <w:shd w:val="clear" w:color="auto" w:fill="auto"/>
            <w:noWrap/>
            <w:vAlign w:val="center"/>
          </w:tcPr>
          <w:p w14:paraId="1357D37F">
            <w:pPr>
              <w:adjustRightInd/>
              <w:snapToGrid/>
              <w:spacing w:after="0"/>
              <w:jc w:val="center"/>
              <w:rPr>
                <w:rFonts w:hint="default" w:asciiTheme="majorEastAsia" w:hAnsiTheme="majorEastAsia" w:eastAsiaTheme="majorEastAsia" w:cstheme="majorEastAsia"/>
                <w:color w:val="000000"/>
                <w:szCs w:val="21"/>
                <w:highlight w:val="none"/>
                <w:lang w:val="en-US" w:eastAsia="zh-CN"/>
              </w:rPr>
            </w:pPr>
            <w:r>
              <w:rPr>
                <w:rFonts w:hint="eastAsia" w:asciiTheme="majorEastAsia" w:hAnsiTheme="majorEastAsia" w:eastAsiaTheme="majorEastAsia" w:cstheme="majorEastAsia"/>
                <w:color w:val="000000"/>
                <w:szCs w:val="21"/>
                <w:highlight w:val="none"/>
                <w:lang w:val="en-US" w:eastAsia="zh-CN"/>
              </w:rPr>
              <w:t>34</w:t>
            </w:r>
          </w:p>
        </w:tc>
        <w:tc>
          <w:tcPr>
            <w:tcW w:w="992" w:type="dxa"/>
            <w:vMerge w:val="restart"/>
            <w:tcBorders>
              <w:top w:val="single" w:color="000000" w:sz="4" w:space="0"/>
              <w:left w:val="single" w:color="000000" w:sz="4" w:space="0"/>
              <w:right w:val="single" w:color="000000" w:sz="4" w:space="0"/>
            </w:tcBorders>
            <w:shd w:val="clear" w:color="auto" w:fill="auto"/>
            <w:noWrap/>
            <w:vAlign w:val="center"/>
          </w:tcPr>
          <w:p w14:paraId="7A5A2694">
            <w:pPr>
              <w:adjustRightInd/>
              <w:snapToGrid/>
              <w:spacing w:after="0"/>
              <w:jc w:val="center"/>
              <w:rPr>
                <w:rFonts w:hint="default" w:asciiTheme="majorEastAsia" w:hAnsiTheme="majorEastAsia" w:eastAsiaTheme="majorEastAsia" w:cstheme="majorEastAsia"/>
                <w:color w:val="000000"/>
                <w:szCs w:val="21"/>
                <w:highlight w:val="none"/>
                <w:lang w:val="en-US" w:eastAsia="zh-CN"/>
              </w:rPr>
            </w:pPr>
            <w:r>
              <w:rPr>
                <w:rFonts w:hint="eastAsia" w:asciiTheme="majorEastAsia" w:hAnsiTheme="majorEastAsia" w:eastAsiaTheme="majorEastAsia" w:cstheme="majorEastAsia"/>
                <w:color w:val="000000"/>
                <w:szCs w:val="21"/>
                <w:highlight w:val="none"/>
                <w:lang w:val="en-US" w:eastAsia="zh-CN"/>
              </w:rPr>
              <w:t>233</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43BE0">
            <w:pPr>
              <w:adjustRightInd/>
              <w:snapToGrid/>
              <w:spacing w:after="0"/>
              <w:jc w:val="center"/>
              <w:rPr>
                <w:rFonts w:hint="eastAsia" w:asciiTheme="majorEastAsia" w:hAnsiTheme="majorEastAsia" w:eastAsiaTheme="majorEastAsia" w:cstheme="majorEastAsia"/>
                <w:color w:val="000000"/>
                <w:szCs w:val="21"/>
                <w:highlight w:val="none"/>
              </w:rPr>
            </w:pPr>
            <w:r>
              <w:rPr>
                <w:rFonts w:hint="eastAsia" w:asciiTheme="majorEastAsia" w:hAnsiTheme="majorEastAsia" w:eastAsiaTheme="majorEastAsia" w:cstheme="majorEastAsia"/>
                <w:b w:val="0"/>
                <w:bCs/>
                <w:color w:val="000000"/>
                <w:szCs w:val="21"/>
                <w:highlight w:val="none"/>
                <w:lang w:val="en-US" w:eastAsia="zh-CN"/>
              </w:rPr>
              <w:t>4</w:t>
            </w:r>
            <w:r>
              <w:rPr>
                <w:rFonts w:hint="eastAsia" w:asciiTheme="majorEastAsia" w:hAnsiTheme="majorEastAsia" w:eastAsiaTheme="majorEastAsia" w:cstheme="majorEastAsia"/>
                <w:b w:val="0"/>
                <w:bCs/>
                <w:color w:val="000000"/>
                <w:szCs w:val="21"/>
                <w:highlight w:val="none"/>
              </w:rPr>
              <w:t>月</w:t>
            </w:r>
            <w:r>
              <w:rPr>
                <w:rFonts w:hint="eastAsia" w:asciiTheme="majorEastAsia" w:hAnsiTheme="majorEastAsia" w:eastAsiaTheme="majorEastAsia" w:cstheme="majorEastAsia"/>
                <w:b w:val="0"/>
                <w:bCs/>
                <w:color w:val="000000"/>
                <w:szCs w:val="21"/>
                <w:highlight w:val="none"/>
                <w:lang w:val="en-US" w:eastAsia="zh-CN"/>
              </w:rPr>
              <w:t>25</w:t>
            </w:r>
            <w:r>
              <w:rPr>
                <w:rFonts w:hint="eastAsia" w:asciiTheme="majorEastAsia" w:hAnsiTheme="majorEastAsia" w:eastAsiaTheme="majorEastAsia" w:cstheme="majorEastAsia"/>
                <w:b w:val="0"/>
                <w:bCs/>
                <w:color w:val="000000"/>
                <w:szCs w:val="21"/>
                <w:highlight w:val="none"/>
              </w:rPr>
              <w:t>日</w:t>
            </w: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AAC6D">
            <w:pPr>
              <w:adjustRightInd/>
              <w:snapToGrid/>
              <w:spacing w:after="0"/>
              <w:jc w:val="center"/>
              <w:rPr>
                <w:rFonts w:hint="eastAsia" w:asciiTheme="majorEastAsia" w:hAnsiTheme="majorEastAsia" w:eastAsiaTheme="majorEastAsia" w:cstheme="majorEastAsia"/>
                <w:color w:val="000000"/>
                <w:szCs w:val="21"/>
                <w:highlight w:val="none"/>
              </w:rPr>
            </w:pPr>
            <w:r>
              <w:rPr>
                <w:rFonts w:hint="eastAsia" w:asciiTheme="majorEastAsia" w:hAnsiTheme="majorEastAsia" w:eastAsiaTheme="majorEastAsia" w:cstheme="majorEastAsia"/>
                <w:color w:val="000000"/>
                <w:szCs w:val="21"/>
                <w:highlight w:val="none"/>
              </w:rPr>
              <w:t>306</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1C855">
            <w:pPr>
              <w:adjustRightInd/>
              <w:snapToGrid/>
              <w:spacing w:after="0"/>
              <w:jc w:val="center"/>
              <w:rPr>
                <w:rFonts w:hint="eastAsia" w:asciiTheme="majorEastAsia" w:hAnsiTheme="majorEastAsia" w:eastAsiaTheme="majorEastAsia" w:cstheme="majorEastAsia"/>
                <w:color w:val="000000"/>
                <w:szCs w:val="21"/>
                <w:highlight w:val="none"/>
                <w:lang w:val="en-US" w:eastAsia="zh-CN"/>
              </w:rPr>
            </w:pPr>
            <w:r>
              <w:rPr>
                <w:rFonts w:hint="eastAsia" w:asciiTheme="majorEastAsia" w:hAnsiTheme="majorEastAsia" w:eastAsiaTheme="majorEastAsia" w:cstheme="majorEastAsia"/>
                <w:color w:val="000000"/>
                <w:szCs w:val="21"/>
                <w:highlight w:val="none"/>
                <w:lang w:val="en-US" w:eastAsia="zh-CN"/>
              </w:rPr>
              <w:t>上午</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8050E">
            <w:pPr>
              <w:adjustRightInd/>
              <w:snapToGrid/>
              <w:spacing w:after="0"/>
              <w:jc w:val="center"/>
              <w:rPr>
                <w:rFonts w:hint="default" w:asciiTheme="majorEastAsia" w:hAnsiTheme="majorEastAsia" w:eastAsiaTheme="majorEastAsia" w:cstheme="majorEastAsia"/>
                <w:color w:val="000000"/>
                <w:szCs w:val="21"/>
                <w:highlight w:val="none"/>
                <w:lang w:val="en-US" w:eastAsia="zh-CN"/>
              </w:rPr>
            </w:pPr>
            <w:r>
              <w:rPr>
                <w:rFonts w:hint="eastAsia" w:asciiTheme="majorEastAsia" w:hAnsiTheme="majorEastAsia" w:eastAsiaTheme="majorEastAsia" w:cstheme="majorEastAsia"/>
                <w:color w:val="000000"/>
                <w:szCs w:val="21"/>
                <w:highlight w:val="none"/>
                <w:lang w:val="en-US" w:eastAsia="zh-CN"/>
              </w:rPr>
              <w:t>102</w:t>
            </w:r>
          </w:p>
        </w:tc>
      </w:tr>
      <w:tr w14:paraId="5FC12B6B">
        <w:tblPrEx>
          <w:tblCellMar>
            <w:top w:w="0" w:type="dxa"/>
            <w:left w:w="108" w:type="dxa"/>
            <w:bottom w:w="0" w:type="dxa"/>
            <w:right w:w="108" w:type="dxa"/>
          </w:tblCellMar>
        </w:tblPrEx>
        <w:trPr>
          <w:trHeight w:val="285" w:hRule="atLeast"/>
        </w:trPr>
        <w:tc>
          <w:tcPr>
            <w:tcW w:w="1585" w:type="dxa"/>
            <w:vMerge w:val="continue"/>
            <w:tcBorders>
              <w:left w:val="single" w:color="000000" w:sz="4" w:space="0"/>
              <w:bottom w:val="single" w:color="000000" w:sz="4" w:space="0"/>
              <w:right w:val="single" w:color="000000" w:sz="4" w:space="0"/>
            </w:tcBorders>
            <w:shd w:val="clear" w:color="auto" w:fill="auto"/>
            <w:noWrap/>
            <w:vAlign w:val="center"/>
          </w:tcPr>
          <w:p w14:paraId="3CA13EB8">
            <w:pPr>
              <w:adjustRightInd/>
              <w:snapToGrid/>
              <w:spacing w:after="0"/>
              <w:jc w:val="center"/>
              <w:rPr>
                <w:rFonts w:hint="eastAsia" w:asciiTheme="majorEastAsia" w:hAnsiTheme="majorEastAsia" w:eastAsiaTheme="majorEastAsia" w:cstheme="majorEastAsia"/>
                <w:color w:val="000000"/>
                <w:szCs w:val="21"/>
                <w:highlight w:val="none"/>
              </w:rPr>
            </w:pPr>
          </w:p>
        </w:tc>
        <w:tc>
          <w:tcPr>
            <w:tcW w:w="840" w:type="dxa"/>
            <w:vMerge w:val="continue"/>
            <w:tcBorders>
              <w:left w:val="single" w:color="000000" w:sz="4" w:space="0"/>
              <w:bottom w:val="single" w:color="000000" w:sz="4" w:space="0"/>
              <w:right w:val="single" w:color="000000" w:sz="4" w:space="0"/>
            </w:tcBorders>
            <w:shd w:val="clear" w:color="auto" w:fill="auto"/>
            <w:noWrap/>
            <w:vAlign w:val="center"/>
          </w:tcPr>
          <w:p w14:paraId="01FF991A">
            <w:pPr>
              <w:adjustRightInd/>
              <w:snapToGrid/>
              <w:spacing w:after="0"/>
              <w:jc w:val="center"/>
              <w:rPr>
                <w:rFonts w:asciiTheme="majorEastAsia" w:hAnsiTheme="majorEastAsia" w:eastAsiaTheme="majorEastAsia" w:cstheme="majorEastAsia"/>
                <w:color w:val="000000"/>
                <w:szCs w:val="21"/>
                <w:highlight w:val="none"/>
              </w:rPr>
            </w:pPr>
          </w:p>
        </w:tc>
        <w:tc>
          <w:tcPr>
            <w:tcW w:w="992" w:type="dxa"/>
            <w:vMerge w:val="continue"/>
            <w:tcBorders>
              <w:left w:val="single" w:color="000000" w:sz="4" w:space="0"/>
              <w:bottom w:val="single" w:color="000000" w:sz="4" w:space="0"/>
              <w:right w:val="single" w:color="000000" w:sz="4" w:space="0"/>
            </w:tcBorders>
            <w:shd w:val="clear" w:color="auto" w:fill="auto"/>
            <w:noWrap/>
            <w:vAlign w:val="center"/>
          </w:tcPr>
          <w:p w14:paraId="7214769B">
            <w:pPr>
              <w:adjustRightInd/>
              <w:snapToGrid/>
              <w:spacing w:after="0"/>
              <w:jc w:val="center"/>
              <w:rPr>
                <w:rFonts w:asciiTheme="majorEastAsia" w:hAnsiTheme="majorEastAsia" w:eastAsiaTheme="majorEastAsia" w:cstheme="majorEastAsia"/>
                <w:color w:val="000000"/>
                <w:szCs w:val="21"/>
                <w:highlight w:val="none"/>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C3A36">
            <w:pPr>
              <w:adjustRightInd/>
              <w:snapToGrid/>
              <w:spacing w:after="0"/>
              <w:jc w:val="center"/>
              <w:rPr>
                <w:rFonts w:asciiTheme="majorEastAsia" w:hAnsiTheme="majorEastAsia" w:eastAsiaTheme="majorEastAsia" w:cstheme="majorEastAsia"/>
                <w:color w:val="000000"/>
                <w:szCs w:val="21"/>
                <w:highlight w:val="none"/>
              </w:rPr>
            </w:pPr>
            <w:r>
              <w:rPr>
                <w:rFonts w:hint="eastAsia" w:asciiTheme="majorEastAsia" w:hAnsiTheme="majorEastAsia" w:eastAsiaTheme="majorEastAsia" w:cstheme="majorEastAsia"/>
                <w:b w:val="0"/>
                <w:bCs/>
                <w:color w:val="000000"/>
                <w:szCs w:val="21"/>
                <w:highlight w:val="none"/>
                <w:lang w:val="en-US" w:eastAsia="zh-CN"/>
              </w:rPr>
              <w:t>4</w:t>
            </w:r>
            <w:r>
              <w:rPr>
                <w:rFonts w:hint="eastAsia" w:asciiTheme="majorEastAsia" w:hAnsiTheme="majorEastAsia" w:eastAsiaTheme="majorEastAsia" w:cstheme="majorEastAsia"/>
                <w:b w:val="0"/>
                <w:bCs/>
                <w:color w:val="000000"/>
                <w:szCs w:val="21"/>
                <w:highlight w:val="none"/>
              </w:rPr>
              <w:t>月</w:t>
            </w:r>
            <w:r>
              <w:rPr>
                <w:rFonts w:hint="eastAsia" w:asciiTheme="majorEastAsia" w:hAnsiTheme="majorEastAsia" w:eastAsiaTheme="majorEastAsia" w:cstheme="majorEastAsia"/>
                <w:b w:val="0"/>
                <w:bCs/>
                <w:color w:val="000000"/>
                <w:szCs w:val="21"/>
                <w:highlight w:val="none"/>
                <w:lang w:val="en-US" w:eastAsia="zh-CN"/>
              </w:rPr>
              <w:t>25</w:t>
            </w:r>
            <w:r>
              <w:rPr>
                <w:rFonts w:hint="eastAsia" w:asciiTheme="majorEastAsia" w:hAnsiTheme="majorEastAsia" w:eastAsiaTheme="majorEastAsia" w:cstheme="majorEastAsia"/>
                <w:b w:val="0"/>
                <w:bCs/>
                <w:color w:val="000000"/>
                <w:szCs w:val="21"/>
                <w:highlight w:val="none"/>
              </w:rPr>
              <w:t>日</w:t>
            </w: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EDCF8">
            <w:pPr>
              <w:adjustRightInd/>
              <w:snapToGrid/>
              <w:spacing w:after="0"/>
              <w:jc w:val="center"/>
              <w:rPr>
                <w:rFonts w:asciiTheme="majorEastAsia" w:hAnsiTheme="majorEastAsia" w:eastAsiaTheme="majorEastAsia" w:cstheme="majorEastAsia"/>
                <w:color w:val="000000"/>
                <w:szCs w:val="21"/>
                <w:highlight w:val="none"/>
              </w:rPr>
            </w:pPr>
            <w:r>
              <w:rPr>
                <w:rFonts w:hint="eastAsia" w:asciiTheme="majorEastAsia" w:hAnsiTheme="majorEastAsia" w:eastAsiaTheme="majorEastAsia" w:cstheme="majorEastAsia"/>
                <w:color w:val="000000"/>
                <w:szCs w:val="21"/>
                <w:highlight w:val="none"/>
              </w:rPr>
              <w:t>20</w:t>
            </w:r>
            <w:r>
              <w:rPr>
                <w:rFonts w:hint="eastAsia" w:asciiTheme="majorEastAsia" w:hAnsiTheme="majorEastAsia" w:eastAsiaTheme="majorEastAsia" w:cstheme="majorEastAsia"/>
                <w:color w:val="000000"/>
                <w:szCs w:val="21"/>
                <w:highlight w:val="none"/>
                <w:lang w:val="en-US" w:eastAsia="zh-CN"/>
              </w:rPr>
              <w:t>6</w:t>
            </w:r>
            <w:r>
              <w:rPr>
                <w:rFonts w:hint="eastAsia" w:asciiTheme="majorEastAsia" w:hAnsiTheme="majorEastAsia" w:eastAsiaTheme="majorEastAsia" w:cstheme="majorEastAsia"/>
                <w:color w:val="000000"/>
                <w:szCs w:val="21"/>
                <w:highlight w:val="none"/>
              </w:rPr>
              <w:t>/305/306</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5095E">
            <w:pPr>
              <w:adjustRightInd/>
              <w:snapToGrid/>
              <w:spacing w:after="0"/>
              <w:jc w:val="center"/>
              <w:rPr>
                <w:rFonts w:hint="eastAsia" w:asciiTheme="majorEastAsia" w:hAnsiTheme="majorEastAsia" w:eastAsiaTheme="majorEastAsia" w:cstheme="majorEastAsia"/>
                <w:color w:val="000000"/>
                <w:szCs w:val="21"/>
                <w:highlight w:val="none"/>
                <w:lang w:eastAsia="zh-CN"/>
              </w:rPr>
            </w:pPr>
            <w:r>
              <w:rPr>
                <w:rFonts w:hint="eastAsia" w:asciiTheme="majorEastAsia" w:hAnsiTheme="majorEastAsia" w:eastAsiaTheme="majorEastAsia" w:cstheme="majorEastAsia"/>
                <w:color w:val="000000"/>
                <w:szCs w:val="21"/>
                <w:highlight w:val="none"/>
                <w:lang w:val="en-US" w:eastAsia="zh-CN"/>
              </w:rPr>
              <w:t>下午</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AFB0B">
            <w:pPr>
              <w:adjustRightInd/>
              <w:snapToGrid/>
              <w:spacing w:after="0"/>
              <w:jc w:val="center"/>
              <w:rPr>
                <w:rFonts w:hint="default" w:asciiTheme="majorEastAsia" w:hAnsiTheme="majorEastAsia" w:eastAsiaTheme="majorEastAsia" w:cstheme="majorEastAsia"/>
                <w:color w:val="000000"/>
                <w:szCs w:val="21"/>
                <w:highlight w:val="none"/>
                <w:lang w:val="en-US" w:eastAsia="zh-CN"/>
              </w:rPr>
            </w:pPr>
            <w:r>
              <w:rPr>
                <w:rFonts w:hint="eastAsia" w:asciiTheme="majorEastAsia" w:hAnsiTheme="majorEastAsia" w:eastAsiaTheme="majorEastAsia" w:cstheme="majorEastAsia"/>
                <w:color w:val="000000"/>
                <w:szCs w:val="21"/>
                <w:highlight w:val="none"/>
                <w:lang w:val="en-US" w:eastAsia="zh-CN"/>
              </w:rPr>
              <w:t>306</w:t>
            </w:r>
          </w:p>
        </w:tc>
      </w:tr>
      <w:tr w14:paraId="0D11AA57">
        <w:tblPrEx>
          <w:tblCellMar>
            <w:top w:w="0" w:type="dxa"/>
            <w:left w:w="108" w:type="dxa"/>
            <w:bottom w:w="0" w:type="dxa"/>
            <w:right w:w="108" w:type="dxa"/>
          </w:tblCellMar>
        </w:tblPrEx>
        <w:trPr>
          <w:trHeight w:val="335" w:hRule="atLeast"/>
        </w:trPr>
        <w:tc>
          <w:tcPr>
            <w:tcW w:w="15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15732">
            <w:pPr>
              <w:adjustRightInd/>
              <w:snapToGrid/>
              <w:spacing w:after="0"/>
              <w:jc w:val="center"/>
              <w:rPr>
                <w:rFonts w:asciiTheme="majorEastAsia" w:hAnsiTheme="majorEastAsia" w:eastAsiaTheme="majorEastAsia" w:cstheme="majorEastAsia"/>
                <w:color w:val="000000"/>
                <w:szCs w:val="21"/>
                <w:highlight w:val="none"/>
              </w:rPr>
            </w:pPr>
            <w:r>
              <w:rPr>
                <w:rFonts w:hint="eastAsia" w:asciiTheme="majorEastAsia" w:hAnsiTheme="majorEastAsia" w:eastAsiaTheme="majorEastAsia" w:cstheme="majorEastAsia"/>
                <w:color w:val="000000"/>
                <w:szCs w:val="21"/>
                <w:highlight w:val="none"/>
              </w:rPr>
              <w:t>第一临床</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D53AB">
            <w:pPr>
              <w:adjustRightInd/>
              <w:snapToGrid/>
              <w:spacing w:after="0"/>
              <w:jc w:val="center"/>
              <w:rPr>
                <w:rFonts w:hint="default" w:asciiTheme="majorEastAsia" w:hAnsiTheme="majorEastAsia" w:eastAsiaTheme="majorEastAsia" w:cstheme="majorEastAsia"/>
                <w:color w:val="000000"/>
                <w:szCs w:val="21"/>
                <w:highlight w:val="none"/>
                <w:lang w:val="en-US" w:eastAsia="zh-CN"/>
              </w:rPr>
            </w:pPr>
            <w:r>
              <w:rPr>
                <w:rFonts w:hint="eastAsia" w:asciiTheme="majorEastAsia" w:hAnsiTheme="majorEastAsia" w:eastAsiaTheme="majorEastAsia" w:cstheme="majorEastAsia"/>
                <w:color w:val="000000"/>
                <w:szCs w:val="21"/>
                <w:highlight w:val="none"/>
                <w:lang w:val="en-US" w:eastAsia="zh-CN"/>
              </w:rPr>
              <w:t>259</w:t>
            </w:r>
          </w:p>
        </w:tc>
        <w:tc>
          <w:tcPr>
            <w:tcW w:w="99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6F366">
            <w:pPr>
              <w:adjustRightInd/>
              <w:snapToGrid/>
              <w:spacing w:after="0"/>
              <w:jc w:val="center"/>
              <w:rPr>
                <w:rFonts w:hint="default" w:asciiTheme="majorEastAsia" w:hAnsiTheme="majorEastAsia" w:eastAsiaTheme="majorEastAsia" w:cstheme="majorEastAsia"/>
                <w:color w:val="000000"/>
                <w:szCs w:val="21"/>
                <w:highlight w:val="none"/>
                <w:lang w:val="en-US" w:eastAsia="zh-CN"/>
              </w:rPr>
            </w:pPr>
            <w:r>
              <w:rPr>
                <w:rFonts w:hint="eastAsia" w:asciiTheme="majorEastAsia" w:hAnsiTheme="majorEastAsia" w:eastAsiaTheme="majorEastAsia" w:cstheme="majorEastAsia"/>
                <w:color w:val="000000"/>
                <w:szCs w:val="21"/>
                <w:highlight w:val="none"/>
                <w:lang w:val="en-US" w:eastAsia="zh-CN"/>
              </w:rPr>
              <w:t>511</w:t>
            </w:r>
          </w:p>
        </w:tc>
        <w:tc>
          <w:tcPr>
            <w:tcW w:w="12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E1F1B">
            <w:pPr>
              <w:adjustRightInd/>
              <w:snapToGrid/>
              <w:spacing w:after="0"/>
              <w:jc w:val="center"/>
              <w:rPr>
                <w:rFonts w:asciiTheme="majorEastAsia" w:hAnsiTheme="majorEastAsia" w:eastAsiaTheme="majorEastAsia" w:cstheme="majorEastAsia"/>
                <w:color w:val="000000"/>
                <w:szCs w:val="21"/>
                <w:highlight w:val="none"/>
              </w:rPr>
            </w:pPr>
            <w:r>
              <w:rPr>
                <w:rFonts w:hint="eastAsia" w:asciiTheme="majorEastAsia" w:hAnsiTheme="majorEastAsia" w:eastAsiaTheme="majorEastAsia" w:cstheme="majorEastAsia"/>
                <w:color w:val="000000"/>
                <w:szCs w:val="21"/>
                <w:highlight w:val="none"/>
                <w:lang w:val="en-US" w:eastAsia="zh-CN"/>
              </w:rPr>
              <w:t>4</w:t>
            </w:r>
            <w:r>
              <w:rPr>
                <w:rFonts w:hint="eastAsia" w:asciiTheme="majorEastAsia" w:hAnsiTheme="majorEastAsia" w:eastAsiaTheme="majorEastAsia" w:cstheme="majorEastAsia"/>
                <w:color w:val="000000"/>
                <w:szCs w:val="21"/>
                <w:highlight w:val="none"/>
              </w:rPr>
              <w:t>月</w:t>
            </w:r>
            <w:r>
              <w:rPr>
                <w:rFonts w:hint="eastAsia" w:asciiTheme="majorEastAsia" w:hAnsiTheme="majorEastAsia" w:eastAsiaTheme="majorEastAsia" w:cstheme="majorEastAsia"/>
                <w:color w:val="000000"/>
                <w:szCs w:val="21"/>
                <w:highlight w:val="none"/>
                <w:lang w:val="en-US" w:eastAsia="zh-CN"/>
              </w:rPr>
              <w:t>2</w:t>
            </w:r>
            <w:r>
              <w:rPr>
                <w:rFonts w:hint="eastAsia" w:asciiTheme="majorEastAsia" w:hAnsiTheme="majorEastAsia" w:eastAsiaTheme="majorEastAsia" w:cstheme="majorEastAsia"/>
                <w:color w:val="000000"/>
                <w:szCs w:val="21"/>
                <w:highlight w:val="none"/>
              </w:rPr>
              <w:t>8日</w:t>
            </w:r>
          </w:p>
        </w:tc>
        <w:tc>
          <w:tcPr>
            <w:tcW w:w="3722" w:type="dxa"/>
            <w:tcBorders>
              <w:top w:val="single" w:color="000000" w:sz="4" w:space="0"/>
              <w:left w:val="nil"/>
              <w:bottom w:val="single" w:color="000000" w:sz="4" w:space="0"/>
              <w:right w:val="single" w:color="000000" w:sz="4" w:space="0"/>
            </w:tcBorders>
            <w:shd w:val="clear" w:color="auto" w:fill="auto"/>
            <w:noWrap/>
            <w:vAlign w:val="center"/>
          </w:tcPr>
          <w:p w14:paraId="78E12C92">
            <w:pPr>
              <w:adjustRightInd/>
              <w:snapToGrid/>
              <w:spacing w:after="0"/>
              <w:jc w:val="center"/>
              <w:rPr>
                <w:rFonts w:asciiTheme="majorEastAsia" w:hAnsiTheme="majorEastAsia" w:eastAsiaTheme="majorEastAsia" w:cstheme="majorEastAsia"/>
                <w:color w:val="000000"/>
                <w:szCs w:val="21"/>
                <w:highlight w:val="none"/>
              </w:rPr>
            </w:pPr>
            <w:r>
              <w:rPr>
                <w:rFonts w:hint="eastAsia" w:asciiTheme="majorEastAsia" w:hAnsiTheme="majorEastAsia" w:eastAsiaTheme="majorEastAsia" w:cstheme="majorEastAsia"/>
                <w:color w:val="000000"/>
                <w:szCs w:val="21"/>
                <w:highlight w:val="none"/>
              </w:rPr>
              <w:t>204/304/305/306/307</w:t>
            </w:r>
          </w:p>
        </w:tc>
        <w:tc>
          <w:tcPr>
            <w:tcW w:w="814" w:type="dxa"/>
            <w:tcBorders>
              <w:top w:val="single" w:color="000000" w:sz="4" w:space="0"/>
              <w:left w:val="nil"/>
              <w:bottom w:val="single" w:color="000000" w:sz="4" w:space="0"/>
              <w:right w:val="single" w:color="000000" w:sz="4" w:space="0"/>
            </w:tcBorders>
            <w:shd w:val="clear" w:color="auto" w:fill="auto"/>
            <w:noWrap/>
            <w:vAlign w:val="center"/>
          </w:tcPr>
          <w:p w14:paraId="065FD546">
            <w:pPr>
              <w:adjustRightInd/>
              <w:snapToGrid/>
              <w:spacing w:after="0"/>
              <w:jc w:val="center"/>
              <w:rPr>
                <w:rFonts w:asciiTheme="majorEastAsia" w:hAnsiTheme="majorEastAsia" w:eastAsiaTheme="majorEastAsia" w:cstheme="majorEastAsia"/>
                <w:color w:val="000000"/>
                <w:szCs w:val="21"/>
                <w:highlight w:val="none"/>
              </w:rPr>
            </w:pPr>
            <w:r>
              <w:rPr>
                <w:rFonts w:hint="eastAsia" w:asciiTheme="majorEastAsia" w:hAnsiTheme="majorEastAsia" w:eastAsiaTheme="majorEastAsia" w:cstheme="majorEastAsia"/>
                <w:color w:val="000000"/>
                <w:szCs w:val="21"/>
                <w:highlight w:val="none"/>
              </w:rPr>
              <w:t>上午</w:t>
            </w:r>
          </w:p>
        </w:tc>
        <w:tc>
          <w:tcPr>
            <w:tcW w:w="746" w:type="dxa"/>
            <w:tcBorders>
              <w:top w:val="single" w:color="000000" w:sz="4" w:space="0"/>
              <w:left w:val="nil"/>
              <w:bottom w:val="single" w:color="000000" w:sz="4" w:space="0"/>
              <w:right w:val="single" w:color="000000" w:sz="4" w:space="0"/>
            </w:tcBorders>
            <w:shd w:val="clear" w:color="auto" w:fill="auto"/>
            <w:noWrap/>
            <w:vAlign w:val="center"/>
          </w:tcPr>
          <w:p w14:paraId="0B2FDF3A">
            <w:pPr>
              <w:adjustRightInd/>
              <w:snapToGrid/>
              <w:spacing w:after="0"/>
              <w:jc w:val="center"/>
              <w:rPr>
                <w:rFonts w:hint="default" w:asciiTheme="majorEastAsia" w:hAnsiTheme="majorEastAsia" w:eastAsiaTheme="majorEastAsia" w:cstheme="majorEastAsia"/>
                <w:color w:val="000000"/>
                <w:szCs w:val="21"/>
                <w:highlight w:val="none"/>
                <w:lang w:val="en-US" w:eastAsia="zh-CN"/>
              </w:rPr>
            </w:pPr>
            <w:r>
              <w:rPr>
                <w:rFonts w:hint="eastAsia" w:asciiTheme="majorEastAsia" w:hAnsiTheme="majorEastAsia" w:eastAsiaTheme="majorEastAsia" w:cstheme="majorEastAsia"/>
                <w:color w:val="000000"/>
                <w:szCs w:val="21"/>
                <w:highlight w:val="none"/>
                <w:lang w:val="en-US" w:eastAsia="zh-CN"/>
              </w:rPr>
              <w:t>399</w:t>
            </w:r>
          </w:p>
        </w:tc>
      </w:tr>
      <w:tr w14:paraId="67C4D8F7">
        <w:tblPrEx>
          <w:tblCellMar>
            <w:top w:w="0" w:type="dxa"/>
            <w:left w:w="108" w:type="dxa"/>
            <w:bottom w:w="0" w:type="dxa"/>
            <w:right w:w="108" w:type="dxa"/>
          </w:tblCellMar>
        </w:tblPrEx>
        <w:trPr>
          <w:trHeight w:val="330" w:hRule="atLeast"/>
        </w:trPr>
        <w:tc>
          <w:tcPr>
            <w:tcW w:w="1585" w:type="dxa"/>
            <w:vMerge w:val="continue"/>
            <w:tcBorders>
              <w:top w:val="nil"/>
              <w:left w:val="single" w:color="000000" w:sz="4" w:space="0"/>
              <w:bottom w:val="single" w:color="000000" w:sz="4" w:space="0"/>
              <w:right w:val="single" w:color="000000" w:sz="4" w:space="0"/>
            </w:tcBorders>
            <w:vAlign w:val="center"/>
          </w:tcPr>
          <w:p w14:paraId="65AD30DC">
            <w:pPr>
              <w:adjustRightInd/>
              <w:snapToGrid/>
              <w:spacing w:after="0"/>
              <w:rPr>
                <w:rFonts w:asciiTheme="majorEastAsia" w:hAnsiTheme="majorEastAsia" w:eastAsiaTheme="majorEastAsia" w:cstheme="majorEastAsia"/>
                <w:color w:val="000000"/>
                <w:szCs w:val="21"/>
                <w:highlight w:val="none"/>
              </w:rPr>
            </w:pPr>
          </w:p>
        </w:tc>
        <w:tc>
          <w:tcPr>
            <w:tcW w:w="840" w:type="dxa"/>
            <w:vMerge w:val="continue"/>
            <w:tcBorders>
              <w:top w:val="nil"/>
              <w:left w:val="single" w:color="000000" w:sz="4" w:space="0"/>
              <w:bottom w:val="single" w:color="000000" w:sz="4" w:space="0"/>
              <w:right w:val="single" w:color="000000" w:sz="4" w:space="0"/>
            </w:tcBorders>
            <w:vAlign w:val="center"/>
          </w:tcPr>
          <w:p w14:paraId="3B278EA5">
            <w:pPr>
              <w:adjustRightInd/>
              <w:snapToGrid/>
              <w:spacing w:after="0"/>
              <w:rPr>
                <w:rFonts w:asciiTheme="majorEastAsia" w:hAnsiTheme="majorEastAsia" w:eastAsiaTheme="majorEastAsia" w:cstheme="majorEastAsia"/>
                <w:color w:val="000000"/>
                <w:szCs w:val="21"/>
                <w:highlight w:val="none"/>
              </w:rPr>
            </w:pPr>
          </w:p>
        </w:tc>
        <w:tc>
          <w:tcPr>
            <w:tcW w:w="992" w:type="dxa"/>
            <w:vMerge w:val="continue"/>
            <w:tcBorders>
              <w:top w:val="nil"/>
              <w:left w:val="single" w:color="000000" w:sz="4" w:space="0"/>
              <w:bottom w:val="single" w:color="000000" w:sz="4" w:space="0"/>
              <w:right w:val="single" w:color="000000" w:sz="4" w:space="0"/>
            </w:tcBorders>
            <w:vAlign w:val="center"/>
          </w:tcPr>
          <w:p w14:paraId="20627347">
            <w:pPr>
              <w:adjustRightInd/>
              <w:snapToGrid/>
              <w:spacing w:after="0"/>
              <w:rPr>
                <w:rFonts w:asciiTheme="majorEastAsia" w:hAnsiTheme="majorEastAsia" w:eastAsiaTheme="majorEastAsia" w:cstheme="majorEastAsia"/>
                <w:color w:val="000000"/>
                <w:szCs w:val="21"/>
                <w:highlight w:val="none"/>
              </w:rPr>
            </w:pPr>
          </w:p>
        </w:tc>
        <w:tc>
          <w:tcPr>
            <w:tcW w:w="1276" w:type="dxa"/>
            <w:vMerge w:val="continue"/>
            <w:tcBorders>
              <w:top w:val="nil"/>
              <w:left w:val="single" w:color="000000" w:sz="4" w:space="0"/>
              <w:bottom w:val="single" w:color="000000" w:sz="4" w:space="0"/>
              <w:right w:val="single" w:color="000000" w:sz="4" w:space="0"/>
            </w:tcBorders>
            <w:vAlign w:val="center"/>
          </w:tcPr>
          <w:p w14:paraId="373717BB">
            <w:pPr>
              <w:adjustRightInd/>
              <w:snapToGrid/>
              <w:spacing w:after="0"/>
              <w:rPr>
                <w:rFonts w:asciiTheme="majorEastAsia" w:hAnsiTheme="majorEastAsia" w:eastAsiaTheme="majorEastAsia" w:cstheme="majorEastAsia"/>
                <w:color w:val="000000"/>
                <w:szCs w:val="21"/>
                <w:highlight w:val="none"/>
              </w:rPr>
            </w:pPr>
          </w:p>
        </w:tc>
        <w:tc>
          <w:tcPr>
            <w:tcW w:w="3722" w:type="dxa"/>
            <w:tcBorders>
              <w:top w:val="nil"/>
              <w:left w:val="nil"/>
              <w:bottom w:val="single" w:color="000000" w:sz="4" w:space="0"/>
              <w:right w:val="single" w:color="000000" w:sz="4" w:space="0"/>
            </w:tcBorders>
            <w:shd w:val="clear" w:color="auto" w:fill="auto"/>
            <w:noWrap/>
            <w:vAlign w:val="center"/>
          </w:tcPr>
          <w:p w14:paraId="093EBF6B">
            <w:pPr>
              <w:adjustRightInd/>
              <w:snapToGrid/>
              <w:spacing w:after="0"/>
              <w:jc w:val="center"/>
              <w:rPr>
                <w:rFonts w:asciiTheme="majorEastAsia" w:hAnsiTheme="majorEastAsia" w:eastAsiaTheme="majorEastAsia" w:cstheme="majorEastAsia"/>
                <w:color w:val="000000"/>
                <w:szCs w:val="21"/>
                <w:highlight w:val="none"/>
              </w:rPr>
            </w:pPr>
            <w:r>
              <w:rPr>
                <w:rFonts w:hint="eastAsia" w:asciiTheme="majorEastAsia" w:hAnsiTheme="majorEastAsia" w:eastAsiaTheme="majorEastAsia" w:cstheme="majorEastAsia"/>
                <w:color w:val="000000"/>
                <w:szCs w:val="21"/>
                <w:highlight w:val="none"/>
              </w:rPr>
              <w:t>204/205/206/304/305/306/308</w:t>
            </w:r>
          </w:p>
        </w:tc>
        <w:tc>
          <w:tcPr>
            <w:tcW w:w="814" w:type="dxa"/>
            <w:tcBorders>
              <w:top w:val="nil"/>
              <w:left w:val="nil"/>
              <w:bottom w:val="single" w:color="000000" w:sz="4" w:space="0"/>
              <w:right w:val="single" w:color="000000" w:sz="4" w:space="0"/>
            </w:tcBorders>
            <w:shd w:val="clear" w:color="auto" w:fill="auto"/>
            <w:noWrap/>
            <w:vAlign w:val="center"/>
          </w:tcPr>
          <w:p w14:paraId="2E45CAF8">
            <w:pPr>
              <w:adjustRightInd/>
              <w:snapToGrid/>
              <w:spacing w:after="0"/>
              <w:jc w:val="center"/>
              <w:rPr>
                <w:rFonts w:asciiTheme="majorEastAsia" w:hAnsiTheme="majorEastAsia" w:eastAsiaTheme="majorEastAsia" w:cstheme="majorEastAsia"/>
                <w:color w:val="000000"/>
                <w:szCs w:val="21"/>
                <w:highlight w:val="none"/>
              </w:rPr>
            </w:pPr>
            <w:r>
              <w:rPr>
                <w:rFonts w:hint="eastAsia" w:asciiTheme="majorEastAsia" w:hAnsiTheme="majorEastAsia" w:eastAsiaTheme="majorEastAsia" w:cstheme="majorEastAsia"/>
                <w:color w:val="000000"/>
                <w:szCs w:val="21"/>
                <w:highlight w:val="none"/>
              </w:rPr>
              <w:t>下午</w:t>
            </w:r>
          </w:p>
        </w:tc>
        <w:tc>
          <w:tcPr>
            <w:tcW w:w="746" w:type="dxa"/>
            <w:tcBorders>
              <w:top w:val="nil"/>
              <w:left w:val="nil"/>
              <w:bottom w:val="single" w:color="000000" w:sz="4" w:space="0"/>
              <w:right w:val="single" w:color="000000" w:sz="4" w:space="0"/>
            </w:tcBorders>
            <w:shd w:val="clear" w:color="auto" w:fill="auto"/>
            <w:noWrap/>
            <w:vAlign w:val="center"/>
          </w:tcPr>
          <w:p w14:paraId="6E26FA2B">
            <w:pPr>
              <w:adjustRightInd/>
              <w:snapToGrid/>
              <w:spacing w:after="0"/>
              <w:jc w:val="center"/>
              <w:rPr>
                <w:rFonts w:hint="default" w:asciiTheme="majorEastAsia" w:hAnsiTheme="majorEastAsia" w:eastAsiaTheme="majorEastAsia" w:cstheme="majorEastAsia"/>
                <w:color w:val="000000"/>
                <w:szCs w:val="21"/>
                <w:highlight w:val="none"/>
                <w:lang w:val="en-US" w:eastAsia="zh-CN"/>
              </w:rPr>
            </w:pPr>
            <w:r>
              <w:rPr>
                <w:rFonts w:hint="eastAsia" w:asciiTheme="majorEastAsia" w:hAnsiTheme="majorEastAsia" w:eastAsiaTheme="majorEastAsia" w:cstheme="majorEastAsia"/>
                <w:color w:val="000000"/>
                <w:szCs w:val="21"/>
                <w:highlight w:val="none"/>
                <w:lang w:val="en-US" w:eastAsia="zh-CN"/>
              </w:rPr>
              <w:t>623</w:t>
            </w:r>
          </w:p>
        </w:tc>
      </w:tr>
      <w:tr w14:paraId="5A32099B">
        <w:tblPrEx>
          <w:tblCellMar>
            <w:top w:w="0" w:type="dxa"/>
            <w:left w:w="108" w:type="dxa"/>
            <w:bottom w:w="0" w:type="dxa"/>
            <w:right w:w="108" w:type="dxa"/>
          </w:tblCellMar>
        </w:tblPrEx>
        <w:trPr>
          <w:trHeight w:val="330" w:hRule="atLeast"/>
        </w:trPr>
        <w:tc>
          <w:tcPr>
            <w:tcW w:w="1585" w:type="dxa"/>
            <w:vMerge w:val="continue"/>
            <w:tcBorders>
              <w:top w:val="nil"/>
              <w:left w:val="single" w:color="000000" w:sz="4" w:space="0"/>
              <w:bottom w:val="single" w:color="000000" w:sz="4" w:space="0"/>
              <w:right w:val="single" w:color="000000" w:sz="4" w:space="0"/>
            </w:tcBorders>
            <w:vAlign w:val="center"/>
          </w:tcPr>
          <w:p w14:paraId="1B405383">
            <w:pPr>
              <w:adjustRightInd/>
              <w:snapToGrid/>
              <w:spacing w:after="0"/>
              <w:rPr>
                <w:rFonts w:asciiTheme="majorEastAsia" w:hAnsiTheme="majorEastAsia" w:eastAsiaTheme="majorEastAsia" w:cstheme="majorEastAsia"/>
                <w:color w:val="000000"/>
                <w:szCs w:val="21"/>
                <w:highlight w:val="none"/>
              </w:rPr>
            </w:pPr>
          </w:p>
        </w:tc>
        <w:tc>
          <w:tcPr>
            <w:tcW w:w="840" w:type="dxa"/>
            <w:vMerge w:val="continue"/>
            <w:tcBorders>
              <w:top w:val="nil"/>
              <w:left w:val="single" w:color="000000" w:sz="4" w:space="0"/>
              <w:bottom w:val="single" w:color="000000" w:sz="4" w:space="0"/>
              <w:right w:val="single" w:color="000000" w:sz="4" w:space="0"/>
            </w:tcBorders>
            <w:vAlign w:val="center"/>
          </w:tcPr>
          <w:p w14:paraId="7C1F53B7">
            <w:pPr>
              <w:adjustRightInd/>
              <w:snapToGrid/>
              <w:spacing w:after="0"/>
              <w:rPr>
                <w:rFonts w:asciiTheme="majorEastAsia" w:hAnsiTheme="majorEastAsia" w:eastAsiaTheme="majorEastAsia" w:cstheme="majorEastAsia"/>
                <w:color w:val="000000"/>
                <w:szCs w:val="21"/>
                <w:highlight w:val="none"/>
              </w:rPr>
            </w:pPr>
          </w:p>
        </w:tc>
        <w:tc>
          <w:tcPr>
            <w:tcW w:w="992" w:type="dxa"/>
            <w:vMerge w:val="continue"/>
            <w:tcBorders>
              <w:top w:val="nil"/>
              <w:left w:val="single" w:color="000000" w:sz="4" w:space="0"/>
              <w:bottom w:val="single" w:color="000000" w:sz="4" w:space="0"/>
              <w:right w:val="single" w:color="000000" w:sz="4" w:space="0"/>
            </w:tcBorders>
            <w:vAlign w:val="center"/>
          </w:tcPr>
          <w:p w14:paraId="620DE1E2">
            <w:pPr>
              <w:adjustRightInd/>
              <w:snapToGrid/>
              <w:spacing w:after="0"/>
              <w:rPr>
                <w:rFonts w:asciiTheme="majorEastAsia" w:hAnsiTheme="majorEastAsia" w:eastAsiaTheme="majorEastAsia" w:cstheme="majorEastAsia"/>
                <w:color w:val="000000"/>
                <w:szCs w:val="21"/>
                <w:highlight w:val="none"/>
              </w:rPr>
            </w:pPr>
          </w:p>
        </w:tc>
        <w:tc>
          <w:tcPr>
            <w:tcW w:w="1276" w:type="dxa"/>
            <w:tcBorders>
              <w:top w:val="nil"/>
              <w:left w:val="single" w:color="000000" w:sz="4" w:space="0"/>
              <w:bottom w:val="single" w:color="000000" w:sz="4" w:space="0"/>
              <w:right w:val="single" w:color="000000" w:sz="4" w:space="0"/>
            </w:tcBorders>
            <w:shd w:val="clear" w:color="auto" w:fill="auto"/>
            <w:noWrap/>
            <w:vAlign w:val="center"/>
          </w:tcPr>
          <w:p w14:paraId="46B571D9">
            <w:pPr>
              <w:adjustRightInd/>
              <w:snapToGrid/>
              <w:spacing w:after="0"/>
              <w:jc w:val="center"/>
              <w:rPr>
                <w:rFonts w:asciiTheme="majorEastAsia" w:hAnsiTheme="majorEastAsia" w:eastAsiaTheme="majorEastAsia" w:cstheme="majorEastAsia"/>
                <w:color w:val="000000"/>
                <w:szCs w:val="21"/>
                <w:highlight w:val="none"/>
              </w:rPr>
            </w:pPr>
            <w:r>
              <w:rPr>
                <w:rFonts w:hint="eastAsia" w:asciiTheme="majorEastAsia" w:hAnsiTheme="majorEastAsia" w:eastAsiaTheme="majorEastAsia" w:cstheme="majorEastAsia"/>
                <w:color w:val="000000"/>
                <w:szCs w:val="21"/>
                <w:highlight w:val="none"/>
                <w:lang w:val="en-US" w:eastAsia="zh-CN"/>
              </w:rPr>
              <w:t>4</w:t>
            </w:r>
            <w:r>
              <w:rPr>
                <w:rFonts w:hint="eastAsia" w:asciiTheme="majorEastAsia" w:hAnsiTheme="majorEastAsia" w:eastAsiaTheme="majorEastAsia" w:cstheme="majorEastAsia"/>
                <w:color w:val="000000"/>
                <w:szCs w:val="21"/>
                <w:highlight w:val="none"/>
              </w:rPr>
              <w:t>月</w:t>
            </w:r>
            <w:r>
              <w:rPr>
                <w:rFonts w:hint="eastAsia" w:asciiTheme="majorEastAsia" w:hAnsiTheme="majorEastAsia" w:eastAsiaTheme="majorEastAsia" w:cstheme="majorEastAsia"/>
                <w:color w:val="000000"/>
                <w:szCs w:val="21"/>
                <w:highlight w:val="none"/>
                <w:lang w:val="en-US" w:eastAsia="zh-CN"/>
              </w:rPr>
              <w:t>2</w:t>
            </w:r>
            <w:r>
              <w:rPr>
                <w:rFonts w:hint="eastAsia" w:asciiTheme="majorEastAsia" w:hAnsiTheme="majorEastAsia" w:eastAsiaTheme="majorEastAsia" w:cstheme="majorEastAsia"/>
                <w:color w:val="000000"/>
                <w:szCs w:val="21"/>
                <w:highlight w:val="none"/>
              </w:rPr>
              <w:t>9日</w:t>
            </w:r>
          </w:p>
        </w:tc>
        <w:tc>
          <w:tcPr>
            <w:tcW w:w="3722" w:type="dxa"/>
            <w:tcBorders>
              <w:top w:val="nil"/>
              <w:left w:val="nil"/>
              <w:bottom w:val="single" w:color="000000" w:sz="4" w:space="0"/>
              <w:right w:val="single" w:color="000000" w:sz="4" w:space="0"/>
            </w:tcBorders>
            <w:shd w:val="clear" w:color="auto" w:fill="auto"/>
            <w:noWrap/>
            <w:vAlign w:val="center"/>
          </w:tcPr>
          <w:p w14:paraId="7BCFD567">
            <w:pPr>
              <w:adjustRightInd/>
              <w:snapToGrid/>
              <w:spacing w:after="0"/>
              <w:jc w:val="center"/>
              <w:rPr>
                <w:rFonts w:asciiTheme="majorEastAsia" w:hAnsiTheme="majorEastAsia" w:eastAsiaTheme="majorEastAsia" w:cstheme="majorEastAsia"/>
                <w:color w:val="000000"/>
                <w:szCs w:val="21"/>
                <w:highlight w:val="none"/>
              </w:rPr>
            </w:pPr>
            <w:r>
              <w:rPr>
                <w:rFonts w:hint="eastAsia" w:asciiTheme="majorEastAsia" w:hAnsiTheme="majorEastAsia" w:eastAsiaTheme="majorEastAsia" w:cstheme="majorEastAsia"/>
                <w:color w:val="000000"/>
                <w:szCs w:val="21"/>
                <w:highlight w:val="none"/>
              </w:rPr>
              <w:t>205/206/304</w:t>
            </w:r>
          </w:p>
        </w:tc>
        <w:tc>
          <w:tcPr>
            <w:tcW w:w="814" w:type="dxa"/>
            <w:tcBorders>
              <w:top w:val="nil"/>
              <w:left w:val="nil"/>
              <w:bottom w:val="single" w:color="000000" w:sz="4" w:space="0"/>
              <w:right w:val="single" w:color="000000" w:sz="4" w:space="0"/>
            </w:tcBorders>
            <w:shd w:val="clear" w:color="auto" w:fill="auto"/>
            <w:noWrap/>
            <w:vAlign w:val="center"/>
          </w:tcPr>
          <w:p w14:paraId="603878C6">
            <w:pPr>
              <w:adjustRightInd/>
              <w:snapToGrid/>
              <w:spacing w:after="0"/>
              <w:jc w:val="center"/>
              <w:rPr>
                <w:rFonts w:asciiTheme="majorEastAsia" w:hAnsiTheme="majorEastAsia" w:eastAsiaTheme="majorEastAsia" w:cstheme="majorEastAsia"/>
                <w:color w:val="000000"/>
                <w:szCs w:val="21"/>
                <w:highlight w:val="none"/>
              </w:rPr>
            </w:pPr>
            <w:r>
              <w:rPr>
                <w:rFonts w:hint="eastAsia" w:asciiTheme="majorEastAsia" w:hAnsiTheme="majorEastAsia" w:eastAsiaTheme="majorEastAsia" w:cstheme="majorEastAsia"/>
                <w:color w:val="000000"/>
                <w:szCs w:val="21"/>
                <w:highlight w:val="none"/>
              </w:rPr>
              <w:t>下午</w:t>
            </w:r>
          </w:p>
        </w:tc>
        <w:tc>
          <w:tcPr>
            <w:tcW w:w="746" w:type="dxa"/>
            <w:tcBorders>
              <w:top w:val="nil"/>
              <w:left w:val="nil"/>
              <w:bottom w:val="single" w:color="000000" w:sz="4" w:space="0"/>
              <w:right w:val="single" w:color="000000" w:sz="4" w:space="0"/>
            </w:tcBorders>
            <w:shd w:val="clear" w:color="auto" w:fill="auto"/>
            <w:noWrap/>
            <w:vAlign w:val="center"/>
          </w:tcPr>
          <w:p w14:paraId="175401CA">
            <w:pPr>
              <w:adjustRightInd/>
              <w:snapToGrid/>
              <w:spacing w:after="0"/>
              <w:jc w:val="center"/>
              <w:rPr>
                <w:rFonts w:hint="default" w:asciiTheme="majorEastAsia" w:hAnsiTheme="majorEastAsia" w:eastAsiaTheme="majorEastAsia" w:cstheme="majorEastAsia"/>
                <w:color w:val="000000"/>
                <w:szCs w:val="21"/>
                <w:highlight w:val="none"/>
                <w:lang w:val="en-US" w:eastAsia="zh-CN"/>
              </w:rPr>
            </w:pPr>
            <w:r>
              <w:rPr>
                <w:rFonts w:hint="eastAsia" w:asciiTheme="majorEastAsia" w:hAnsiTheme="majorEastAsia" w:eastAsiaTheme="majorEastAsia" w:cstheme="majorEastAsia"/>
                <w:color w:val="000000"/>
                <w:szCs w:val="21"/>
                <w:highlight w:val="none"/>
                <w:lang w:val="en-US" w:eastAsia="zh-CN"/>
              </w:rPr>
              <w:t>282</w:t>
            </w:r>
          </w:p>
        </w:tc>
      </w:tr>
      <w:tr w14:paraId="6112598B">
        <w:tblPrEx>
          <w:tblCellMar>
            <w:top w:w="0" w:type="dxa"/>
            <w:left w:w="108" w:type="dxa"/>
            <w:bottom w:w="0" w:type="dxa"/>
            <w:right w:w="108" w:type="dxa"/>
          </w:tblCellMar>
        </w:tblPrEx>
        <w:trPr>
          <w:trHeight w:val="345" w:hRule="atLeast"/>
        </w:trPr>
        <w:tc>
          <w:tcPr>
            <w:tcW w:w="1585" w:type="dxa"/>
            <w:vMerge w:val="restart"/>
            <w:tcBorders>
              <w:top w:val="single" w:color="auto" w:sz="4" w:space="0"/>
              <w:left w:val="single" w:color="auto" w:sz="4" w:space="0"/>
              <w:right w:val="single" w:color="auto" w:sz="4" w:space="0"/>
            </w:tcBorders>
            <w:shd w:val="clear" w:color="auto" w:fill="auto"/>
            <w:noWrap/>
            <w:vAlign w:val="center"/>
          </w:tcPr>
          <w:p w14:paraId="5D11C91F">
            <w:pPr>
              <w:adjustRightInd/>
              <w:snapToGrid/>
              <w:spacing w:after="0"/>
              <w:jc w:val="center"/>
              <w:rPr>
                <w:rFonts w:hint="default" w:asciiTheme="majorEastAsia" w:hAnsiTheme="majorEastAsia" w:eastAsiaTheme="majorEastAsia" w:cstheme="majorEastAsia"/>
                <w:b w:val="0"/>
                <w:bCs/>
                <w:color w:val="000000"/>
                <w:szCs w:val="21"/>
                <w:lang w:val="en-US" w:eastAsia="zh-CN"/>
              </w:rPr>
            </w:pPr>
            <w:r>
              <w:rPr>
                <w:rFonts w:hint="eastAsia" w:asciiTheme="majorEastAsia" w:hAnsiTheme="majorEastAsia" w:eastAsiaTheme="majorEastAsia" w:cstheme="majorEastAsia"/>
                <w:b w:val="0"/>
                <w:bCs/>
                <w:color w:val="000000"/>
                <w:szCs w:val="21"/>
                <w:lang w:val="en-US" w:eastAsia="zh-CN"/>
              </w:rPr>
              <w:t>省医</w:t>
            </w:r>
          </w:p>
        </w:tc>
        <w:tc>
          <w:tcPr>
            <w:tcW w:w="840" w:type="dxa"/>
            <w:vMerge w:val="restart"/>
            <w:tcBorders>
              <w:top w:val="single" w:color="auto" w:sz="4" w:space="0"/>
              <w:left w:val="single" w:color="auto" w:sz="4" w:space="0"/>
              <w:right w:val="single" w:color="auto" w:sz="4" w:space="0"/>
            </w:tcBorders>
            <w:shd w:val="clear" w:color="auto" w:fill="auto"/>
            <w:noWrap/>
            <w:vAlign w:val="center"/>
          </w:tcPr>
          <w:p w14:paraId="55D515B4">
            <w:pPr>
              <w:adjustRightInd/>
              <w:snapToGrid/>
              <w:spacing w:after="0"/>
              <w:jc w:val="center"/>
              <w:rPr>
                <w:rFonts w:hint="eastAsia" w:asciiTheme="majorEastAsia" w:hAnsiTheme="majorEastAsia" w:eastAsiaTheme="majorEastAsia" w:cstheme="majorEastAsia"/>
                <w:b w:val="0"/>
                <w:bCs/>
                <w:color w:val="000000"/>
                <w:szCs w:val="21"/>
                <w:lang w:val="en-US" w:eastAsia="zh-CN"/>
              </w:rPr>
            </w:pPr>
            <w:r>
              <w:rPr>
                <w:rFonts w:hint="eastAsia" w:asciiTheme="majorEastAsia" w:hAnsiTheme="majorEastAsia" w:eastAsiaTheme="majorEastAsia" w:cstheme="majorEastAsia"/>
                <w:b w:val="0"/>
                <w:bCs/>
                <w:color w:val="000000"/>
                <w:szCs w:val="21"/>
                <w:lang w:val="en-US" w:eastAsia="zh-CN"/>
              </w:rPr>
              <w:t>81</w:t>
            </w:r>
          </w:p>
        </w:tc>
        <w:tc>
          <w:tcPr>
            <w:tcW w:w="992" w:type="dxa"/>
            <w:vMerge w:val="restart"/>
            <w:tcBorders>
              <w:top w:val="single" w:color="auto" w:sz="4" w:space="0"/>
              <w:left w:val="single" w:color="auto" w:sz="4" w:space="0"/>
              <w:right w:val="single" w:color="auto" w:sz="4" w:space="0"/>
            </w:tcBorders>
            <w:shd w:val="clear" w:color="auto" w:fill="auto"/>
            <w:noWrap/>
            <w:vAlign w:val="center"/>
          </w:tcPr>
          <w:p w14:paraId="09700FC0">
            <w:pPr>
              <w:adjustRightInd/>
              <w:snapToGrid/>
              <w:spacing w:after="0"/>
              <w:jc w:val="center"/>
              <w:rPr>
                <w:rFonts w:hint="eastAsia" w:asciiTheme="majorEastAsia" w:hAnsiTheme="majorEastAsia" w:eastAsiaTheme="majorEastAsia" w:cstheme="majorEastAsia"/>
                <w:b w:val="0"/>
                <w:bCs/>
                <w:color w:val="000000"/>
                <w:szCs w:val="21"/>
                <w:lang w:val="en-US" w:eastAsia="zh-CN"/>
              </w:rPr>
            </w:pPr>
            <w:r>
              <w:rPr>
                <w:rFonts w:hint="eastAsia" w:asciiTheme="majorEastAsia" w:hAnsiTheme="majorEastAsia" w:eastAsiaTheme="majorEastAsia" w:cstheme="majorEastAsia"/>
                <w:b w:val="0"/>
                <w:bCs/>
                <w:color w:val="000000"/>
                <w:szCs w:val="21"/>
                <w:lang w:val="en-US" w:eastAsia="zh-CN"/>
              </w:rPr>
              <w:t>135</w:t>
            </w:r>
          </w:p>
        </w:tc>
        <w:tc>
          <w:tcPr>
            <w:tcW w:w="1276" w:type="dxa"/>
            <w:vMerge w:val="restart"/>
            <w:tcBorders>
              <w:top w:val="single" w:color="auto" w:sz="4" w:space="0"/>
              <w:left w:val="single" w:color="auto" w:sz="4" w:space="0"/>
              <w:right w:val="single" w:color="auto" w:sz="4" w:space="0"/>
            </w:tcBorders>
            <w:shd w:val="clear" w:color="auto" w:fill="auto"/>
            <w:noWrap/>
            <w:vAlign w:val="center"/>
          </w:tcPr>
          <w:p w14:paraId="5242B259">
            <w:pPr>
              <w:adjustRightInd/>
              <w:snapToGrid/>
              <w:spacing w:after="0"/>
              <w:jc w:val="center"/>
              <w:rPr>
                <w:rFonts w:hint="eastAsia" w:asciiTheme="majorEastAsia" w:hAnsiTheme="majorEastAsia" w:eastAsiaTheme="majorEastAsia" w:cstheme="majorEastAsia"/>
                <w:b w:val="0"/>
                <w:bCs/>
                <w:color w:val="000000"/>
                <w:szCs w:val="21"/>
              </w:rPr>
            </w:pPr>
            <w:r>
              <w:rPr>
                <w:rFonts w:hint="eastAsia" w:asciiTheme="majorEastAsia" w:hAnsiTheme="majorEastAsia" w:eastAsiaTheme="majorEastAsia" w:cstheme="majorEastAsia"/>
                <w:b w:val="0"/>
                <w:bCs/>
                <w:color w:val="000000"/>
                <w:szCs w:val="21"/>
                <w:lang w:val="en-US" w:eastAsia="zh-CN"/>
              </w:rPr>
              <w:t>4</w:t>
            </w:r>
            <w:r>
              <w:rPr>
                <w:rFonts w:hint="eastAsia" w:asciiTheme="majorEastAsia" w:hAnsiTheme="majorEastAsia" w:eastAsiaTheme="majorEastAsia" w:cstheme="majorEastAsia"/>
                <w:b w:val="0"/>
                <w:bCs/>
                <w:color w:val="000000"/>
                <w:szCs w:val="21"/>
              </w:rPr>
              <w:t>月</w:t>
            </w:r>
            <w:r>
              <w:rPr>
                <w:rFonts w:hint="eastAsia" w:asciiTheme="majorEastAsia" w:hAnsiTheme="majorEastAsia" w:eastAsiaTheme="majorEastAsia" w:cstheme="majorEastAsia"/>
                <w:b w:val="0"/>
                <w:bCs/>
                <w:color w:val="000000"/>
                <w:szCs w:val="21"/>
                <w:lang w:val="en-US" w:eastAsia="zh-CN"/>
              </w:rPr>
              <w:t>29</w:t>
            </w:r>
            <w:r>
              <w:rPr>
                <w:rFonts w:hint="eastAsia" w:asciiTheme="majorEastAsia" w:hAnsiTheme="majorEastAsia" w:eastAsiaTheme="majorEastAsia" w:cstheme="majorEastAsia"/>
                <w:b w:val="0"/>
                <w:bCs/>
                <w:color w:val="000000"/>
                <w:szCs w:val="21"/>
              </w:rPr>
              <w:t>日</w:t>
            </w:r>
          </w:p>
        </w:tc>
        <w:tc>
          <w:tcPr>
            <w:tcW w:w="372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67419A">
            <w:pPr>
              <w:adjustRightInd/>
              <w:snapToGrid/>
              <w:spacing w:after="0"/>
              <w:jc w:val="center"/>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lang w:val="en-US" w:eastAsia="zh-CN"/>
              </w:rPr>
              <w:t>206/304/307</w:t>
            </w:r>
          </w:p>
        </w:tc>
        <w:tc>
          <w:tcPr>
            <w:tcW w:w="8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76061E">
            <w:pPr>
              <w:adjustRightInd/>
              <w:snapToGrid/>
              <w:spacing w:after="0"/>
              <w:jc w:val="center"/>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lang w:val="en-US" w:eastAsia="zh-CN"/>
              </w:rPr>
              <w:t>上午</w:t>
            </w:r>
          </w:p>
        </w:tc>
        <w:tc>
          <w:tcPr>
            <w:tcW w:w="74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961531">
            <w:pPr>
              <w:adjustRightInd/>
              <w:snapToGrid/>
              <w:spacing w:after="0"/>
              <w:jc w:val="center"/>
              <w:rPr>
                <w:rFonts w:hint="default"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lang w:val="en-US" w:eastAsia="zh-CN"/>
              </w:rPr>
              <w:t>237</w:t>
            </w:r>
          </w:p>
        </w:tc>
      </w:tr>
      <w:tr w14:paraId="42265B0A">
        <w:tblPrEx>
          <w:tblCellMar>
            <w:top w:w="0" w:type="dxa"/>
            <w:left w:w="108" w:type="dxa"/>
            <w:bottom w:w="0" w:type="dxa"/>
            <w:right w:w="108" w:type="dxa"/>
          </w:tblCellMar>
        </w:tblPrEx>
        <w:trPr>
          <w:trHeight w:val="345" w:hRule="atLeast"/>
        </w:trPr>
        <w:tc>
          <w:tcPr>
            <w:tcW w:w="1585" w:type="dxa"/>
            <w:vMerge w:val="continue"/>
            <w:tcBorders>
              <w:top w:val="single" w:color="auto" w:sz="4" w:space="0"/>
              <w:left w:val="single" w:color="auto" w:sz="4" w:space="0"/>
              <w:right w:val="single" w:color="auto" w:sz="4" w:space="0"/>
            </w:tcBorders>
            <w:shd w:val="clear" w:color="auto" w:fill="auto"/>
            <w:noWrap/>
            <w:vAlign w:val="center"/>
          </w:tcPr>
          <w:p w14:paraId="52AE5640">
            <w:pPr>
              <w:adjustRightInd/>
              <w:snapToGrid/>
              <w:spacing w:after="0"/>
              <w:jc w:val="center"/>
              <w:rPr>
                <w:rFonts w:hint="eastAsia" w:asciiTheme="majorEastAsia" w:hAnsiTheme="majorEastAsia" w:eastAsiaTheme="majorEastAsia" w:cstheme="majorEastAsia"/>
                <w:b w:val="0"/>
                <w:bCs/>
                <w:color w:val="000000"/>
                <w:szCs w:val="21"/>
                <w:lang w:val="en-US" w:eastAsia="zh-CN"/>
              </w:rPr>
            </w:pPr>
          </w:p>
        </w:tc>
        <w:tc>
          <w:tcPr>
            <w:tcW w:w="840" w:type="dxa"/>
            <w:vMerge w:val="continue"/>
            <w:tcBorders>
              <w:top w:val="single" w:color="auto" w:sz="4" w:space="0"/>
              <w:left w:val="single" w:color="auto" w:sz="4" w:space="0"/>
              <w:right w:val="single" w:color="auto" w:sz="4" w:space="0"/>
            </w:tcBorders>
            <w:shd w:val="clear" w:color="auto" w:fill="auto"/>
            <w:noWrap/>
            <w:vAlign w:val="center"/>
          </w:tcPr>
          <w:p w14:paraId="068CB6DC">
            <w:pPr>
              <w:adjustRightInd/>
              <w:snapToGrid/>
              <w:spacing w:after="0"/>
              <w:jc w:val="center"/>
              <w:rPr>
                <w:rFonts w:hint="eastAsia" w:asciiTheme="majorEastAsia" w:hAnsiTheme="majorEastAsia" w:eastAsiaTheme="majorEastAsia" w:cstheme="majorEastAsia"/>
                <w:b w:val="0"/>
                <w:bCs/>
                <w:color w:val="000000"/>
                <w:szCs w:val="21"/>
                <w:lang w:val="en-US" w:eastAsia="zh-CN"/>
              </w:rPr>
            </w:pPr>
          </w:p>
        </w:tc>
        <w:tc>
          <w:tcPr>
            <w:tcW w:w="992" w:type="dxa"/>
            <w:vMerge w:val="continue"/>
            <w:tcBorders>
              <w:top w:val="single" w:color="auto" w:sz="4" w:space="0"/>
              <w:left w:val="single" w:color="auto" w:sz="4" w:space="0"/>
              <w:right w:val="single" w:color="auto" w:sz="4" w:space="0"/>
            </w:tcBorders>
            <w:shd w:val="clear" w:color="auto" w:fill="auto"/>
            <w:noWrap/>
            <w:vAlign w:val="center"/>
          </w:tcPr>
          <w:p w14:paraId="048AF011">
            <w:pPr>
              <w:adjustRightInd/>
              <w:snapToGrid/>
              <w:spacing w:after="0"/>
              <w:jc w:val="center"/>
              <w:rPr>
                <w:rFonts w:hint="eastAsia" w:asciiTheme="majorEastAsia" w:hAnsiTheme="majorEastAsia" w:eastAsiaTheme="majorEastAsia" w:cstheme="majorEastAsia"/>
                <w:b w:val="0"/>
                <w:bCs/>
                <w:color w:val="000000"/>
                <w:szCs w:val="21"/>
                <w:lang w:val="en-US" w:eastAsia="zh-CN"/>
              </w:rPr>
            </w:pPr>
          </w:p>
        </w:tc>
        <w:tc>
          <w:tcPr>
            <w:tcW w:w="1276" w:type="dxa"/>
            <w:vMerge w:val="continue"/>
            <w:tcBorders>
              <w:top w:val="single" w:color="auto" w:sz="4" w:space="0"/>
              <w:left w:val="single" w:color="auto" w:sz="4" w:space="0"/>
              <w:right w:val="single" w:color="auto" w:sz="4" w:space="0"/>
            </w:tcBorders>
            <w:shd w:val="clear" w:color="auto" w:fill="auto"/>
            <w:noWrap/>
            <w:vAlign w:val="center"/>
          </w:tcPr>
          <w:p w14:paraId="1AF51A86">
            <w:pPr>
              <w:adjustRightInd/>
              <w:snapToGrid/>
              <w:spacing w:after="0"/>
              <w:jc w:val="center"/>
              <w:rPr>
                <w:rFonts w:hint="eastAsia" w:asciiTheme="majorEastAsia" w:hAnsiTheme="majorEastAsia" w:eastAsiaTheme="majorEastAsia" w:cstheme="majorEastAsia"/>
                <w:b w:val="0"/>
                <w:bCs/>
                <w:color w:val="000000"/>
                <w:szCs w:val="21"/>
              </w:rPr>
            </w:pPr>
          </w:p>
        </w:tc>
        <w:tc>
          <w:tcPr>
            <w:tcW w:w="372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C779C8">
            <w:pPr>
              <w:adjustRightInd/>
              <w:snapToGrid/>
              <w:spacing w:after="0"/>
              <w:jc w:val="center"/>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lang w:val="en-US" w:eastAsia="zh-CN"/>
              </w:rPr>
              <w:t>305/306/308</w:t>
            </w:r>
          </w:p>
        </w:tc>
        <w:tc>
          <w:tcPr>
            <w:tcW w:w="8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B6FBCC">
            <w:pPr>
              <w:adjustRightInd/>
              <w:snapToGrid/>
              <w:spacing w:after="0"/>
              <w:jc w:val="center"/>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lang w:val="en-US" w:eastAsia="zh-CN"/>
              </w:rPr>
              <w:t>下午</w:t>
            </w:r>
          </w:p>
        </w:tc>
        <w:tc>
          <w:tcPr>
            <w:tcW w:w="74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D1BE88">
            <w:pPr>
              <w:adjustRightInd/>
              <w:snapToGrid/>
              <w:spacing w:after="0"/>
              <w:jc w:val="center"/>
              <w:rPr>
                <w:rFonts w:hint="default"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lang w:val="en-US" w:eastAsia="zh-CN"/>
              </w:rPr>
              <w:t>281</w:t>
            </w:r>
          </w:p>
        </w:tc>
      </w:tr>
      <w:tr w14:paraId="07287476">
        <w:tblPrEx>
          <w:tblCellMar>
            <w:top w:w="0" w:type="dxa"/>
            <w:left w:w="108" w:type="dxa"/>
            <w:bottom w:w="0" w:type="dxa"/>
            <w:right w:w="108" w:type="dxa"/>
          </w:tblCellMar>
        </w:tblPrEx>
        <w:trPr>
          <w:trHeight w:val="345" w:hRule="atLeast"/>
        </w:trPr>
        <w:tc>
          <w:tcPr>
            <w:tcW w:w="1585" w:type="dxa"/>
            <w:vMerge w:val="restart"/>
            <w:tcBorders>
              <w:top w:val="single" w:color="auto" w:sz="4" w:space="0"/>
              <w:left w:val="single" w:color="auto" w:sz="4" w:space="0"/>
              <w:right w:val="single" w:color="auto" w:sz="4" w:space="0"/>
            </w:tcBorders>
            <w:shd w:val="clear" w:color="auto" w:fill="auto"/>
            <w:noWrap/>
            <w:vAlign w:val="center"/>
          </w:tcPr>
          <w:p w14:paraId="118CC876">
            <w:pPr>
              <w:adjustRightInd/>
              <w:snapToGrid/>
              <w:spacing w:after="0"/>
              <w:jc w:val="center"/>
              <w:rPr>
                <w:rFonts w:hint="default" w:asciiTheme="majorEastAsia" w:hAnsiTheme="majorEastAsia" w:eastAsiaTheme="majorEastAsia" w:cstheme="majorEastAsia"/>
                <w:b w:val="0"/>
                <w:bCs/>
                <w:color w:val="000000"/>
                <w:szCs w:val="21"/>
                <w:lang w:val="en-US" w:eastAsia="zh-CN"/>
              </w:rPr>
            </w:pPr>
            <w:r>
              <w:rPr>
                <w:rFonts w:hint="eastAsia" w:asciiTheme="majorEastAsia" w:hAnsiTheme="majorEastAsia" w:eastAsiaTheme="majorEastAsia" w:cstheme="majorEastAsia"/>
                <w:b w:val="0"/>
                <w:bCs/>
                <w:color w:val="000000"/>
                <w:szCs w:val="21"/>
                <w:lang w:val="en-US" w:eastAsia="zh-CN"/>
              </w:rPr>
              <w:t>医工</w:t>
            </w:r>
          </w:p>
        </w:tc>
        <w:tc>
          <w:tcPr>
            <w:tcW w:w="840" w:type="dxa"/>
            <w:vMerge w:val="restart"/>
            <w:tcBorders>
              <w:top w:val="single" w:color="auto" w:sz="4" w:space="0"/>
              <w:left w:val="single" w:color="auto" w:sz="4" w:space="0"/>
              <w:right w:val="single" w:color="auto" w:sz="4" w:space="0"/>
            </w:tcBorders>
            <w:shd w:val="clear" w:color="auto" w:fill="auto"/>
            <w:noWrap/>
            <w:vAlign w:val="center"/>
          </w:tcPr>
          <w:p w14:paraId="5D26D927">
            <w:pPr>
              <w:adjustRightInd/>
              <w:snapToGrid/>
              <w:spacing w:after="0"/>
              <w:jc w:val="center"/>
              <w:rPr>
                <w:rFonts w:hint="default" w:asciiTheme="majorEastAsia" w:hAnsiTheme="majorEastAsia" w:eastAsiaTheme="majorEastAsia" w:cstheme="majorEastAsia"/>
                <w:b w:val="0"/>
                <w:bCs/>
                <w:color w:val="000000"/>
                <w:szCs w:val="21"/>
                <w:lang w:val="en-US" w:eastAsia="zh-CN"/>
              </w:rPr>
            </w:pPr>
            <w:r>
              <w:rPr>
                <w:rFonts w:hint="eastAsia" w:asciiTheme="majorEastAsia" w:hAnsiTheme="majorEastAsia" w:eastAsiaTheme="majorEastAsia" w:cstheme="majorEastAsia"/>
                <w:b w:val="0"/>
                <w:bCs/>
                <w:color w:val="000000"/>
                <w:szCs w:val="21"/>
                <w:lang w:val="en-US" w:eastAsia="zh-CN"/>
              </w:rPr>
              <w:t>19</w:t>
            </w:r>
          </w:p>
        </w:tc>
        <w:tc>
          <w:tcPr>
            <w:tcW w:w="992" w:type="dxa"/>
            <w:vMerge w:val="restart"/>
            <w:tcBorders>
              <w:top w:val="single" w:color="auto" w:sz="4" w:space="0"/>
              <w:left w:val="single" w:color="auto" w:sz="4" w:space="0"/>
              <w:right w:val="single" w:color="auto" w:sz="4" w:space="0"/>
            </w:tcBorders>
            <w:shd w:val="clear" w:color="auto" w:fill="auto"/>
            <w:noWrap/>
            <w:vAlign w:val="center"/>
          </w:tcPr>
          <w:p w14:paraId="2D0AEA96">
            <w:pPr>
              <w:adjustRightInd/>
              <w:snapToGrid/>
              <w:spacing w:after="0"/>
              <w:jc w:val="center"/>
              <w:rPr>
                <w:rFonts w:hint="default" w:asciiTheme="majorEastAsia" w:hAnsiTheme="majorEastAsia" w:eastAsiaTheme="majorEastAsia" w:cstheme="majorEastAsia"/>
                <w:b w:val="0"/>
                <w:bCs/>
                <w:color w:val="000000"/>
                <w:szCs w:val="21"/>
                <w:lang w:val="en-US" w:eastAsia="zh-CN"/>
              </w:rPr>
            </w:pPr>
            <w:r>
              <w:rPr>
                <w:rFonts w:hint="eastAsia" w:asciiTheme="majorEastAsia" w:hAnsiTheme="majorEastAsia" w:eastAsiaTheme="majorEastAsia" w:cstheme="majorEastAsia"/>
                <w:b w:val="0"/>
                <w:bCs/>
                <w:color w:val="000000"/>
                <w:szCs w:val="21"/>
                <w:lang w:val="en-US" w:eastAsia="zh-CN"/>
              </w:rPr>
              <w:t>142</w:t>
            </w:r>
          </w:p>
        </w:tc>
        <w:tc>
          <w:tcPr>
            <w:tcW w:w="1276" w:type="dxa"/>
            <w:vMerge w:val="restart"/>
            <w:tcBorders>
              <w:top w:val="single" w:color="auto" w:sz="4" w:space="0"/>
              <w:left w:val="single" w:color="auto" w:sz="4" w:space="0"/>
              <w:right w:val="single" w:color="auto" w:sz="4" w:space="0"/>
            </w:tcBorders>
            <w:shd w:val="clear" w:color="auto" w:fill="auto"/>
            <w:noWrap/>
            <w:vAlign w:val="center"/>
          </w:tcPr>
          <w:p w14:paraId="47489FCA">
            <w:pPr>
              <w:adjustRightInd/>
              <w:snapToGrid/>
              <w:spacing w:after="0"/>
              <w:jc w:val="center"/>
              <w:rPr>
                <w:rFonts w:asciiTheme="majorEastAsia" w:hAnsiTheme="majorEastAsia" w:eastAsiaTheme="majorEastAsia" w:cstheme="majorEastAsia"/>
                <w:b w:val="0"/>
                <w:bCs/>
                <w:color w:val="000000"/>
                <w:szCs w:val="21"/>
              </w:rPr>
            </w:pPr>
            <w:r>
              <w:rPr>
                <w:rFonts w:hint="eastAsia" w:asciiTheme="majorEastAsia" w:hAnsiTheme="majorEastAsia" w:eastAsiaTheme="majorEastAsia" w:cstheme="majorEastAsia"/>
                <w:b w:val="0"/>
                <w:bCs/>
                <w:color w:val="000000"/>
                <w:szCs w:val="21"/>
              </w:rPr>
              <w:t>5月</w:t>
            </w:r>
            <w:r>
              <w:rPr>
                <w:rFonts w:hint="eastAsia" w:asciiTheme="majorEastAsia" w:hAnsiTheme="majorEastAsia" w:eastAsiaTheme="majorEastAsia" w:cstheme="majorEastAsia"/>
                <w:b w:val="0"/>
                <w:bCs/>
                <w:color w:val="000000"/>
                <w:szCs w:val="21"/>
                <w:lang w:val="en-US" w:eastAsia="zh-CN"/>
              </w:rPr>
              <w:t>6</w:t>
            </w:r>
            <w:r>
              <w:rPr>
                <w:rFonts w:hint="eastAsia" w:asciiTheme="majorEastAsia" w:hAnsiTheme="majorEastAsia" w:eastAsiaTheme="majorEastAsia" w:cstheme="majorEastAsia"/>
                <w:b w:val="0"/>
                <w:bCs/>
                <w:color w:val="000000"/>
                <w:szCs w:val="21"/>
              </w:rPr>
              <w:t>日　</w:t>
            </w:r>
          </w:p>
        </w:tc>
        <w:tc>
          <w:tcPr>
            <w:tcW w:w="372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CCD5DA">
            <w:pPr>
              <w:adjustRightInd/>
              <w:snapToGrid/>
              <w:spacing w:after="0"/>
              <w:jc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306</w:t>
            </w:r>
          </w:p>
        </w:tc>
        <w:tc>
          <w:tcPr>
            <w:tcW w:w="8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C093B1">
            <w:pPr>
              <w:adjustRightInd/>
              <w:snapToGrid/>
              <w:spacing w:after="0"/>
              <w:jc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上午　</w:t>
            </w:r>
          </w:p>
        </w:tc>
        <w:tc>
          <w:tcPr>
            <w:tcW w:w="74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E8287F">
            <w:pPr>
              <w:adjustRightInd/>
              <w:snapToGrid/>
              <w:spacing w:after="0"/>
              <w:jc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lang w:val="en-US" w:eastAsia="zh-CN"/>
              </w:rPr>
              <w:t>102</w:t>
            </w:r>
            <w:r>
              <w:rPr>
                <w:rFonts w:hint="eastAsia" w:asciiTheme="majorEastAsia" w:hAnsiTheme="majorEastAsia" w:eastAsiaTheme="majorEastAsia" w:cstheme="majorEastAsia"/>
                <w:color w:val="000000"/>
                <w:szCs w:val="21"/>
              </w:rPr>
              <w:t>　</w:t>
            </w:r>
          </w:p>
        </w:tc>
      </w:tr>
      <w:tr w14:paraId="2CB81D18">
        <w:tblPrEx>
          <w:tblCellMar>
            <w:top w:w="0" w:type="dxa"/>
            <w:left w:w="108" w:type="dxa"/>
            <w:bottom w:w="0" w:type="dxa"/>
            <w:right w:w="108" w:type="dxa"/>
          </w:tblCellMar>
        </w:tblPrEx>
        <w:trPr>
          <w:trHeight w:val="385" w:hRule="atLeast"/>
        </w:trPr>
        <w:tc>
          <w:tcPr>
            <w:tcW w:w="1585" w:type="dxa"/>
            <w:vMerge w:val="continue"/>
            <w:tcBorders>
              <w:left w:val="single" w:color="auto" w:sz="4" w:space="0"/>
              <w:right w:val="single" w:color="auto" w:sz="4" w:space="0"/>
            </w:tcBorders>
            <w:shd w:val="clear" w:color="auto" w:fill="auto"/>
            <w:noWrap/>
            <w:vAlign w:val="center"/>
          </w:tcPr>
          <w:p w14:paraId="5C2E7220">
            <w:pPr>
              <w:adjustRightInd/>
              <w:snapToGrid/>
              <w:spacing w:after="0"/>
              <w:jc w:val="center"/>
              <w:rPr>
                <w:rFonts w:hint="eastAsia" w:asciiTheme="majorEastAsia" w:hAnsiTheme="majorEastAsia" w:eastAsiaTheme="majorEastAsia" w:cstheme="majorEastAsia"/>
                <w:b w:val="0"/>
                <w:bCs/>
                <w:color w:val="000000"/>
                <w:szCs w:val="21"/>
              </w:rPr>
            </w:pPr>
          </w:p>
        </w:tc>
        <w:tc>
          <w:tcPr>
            <w:tcW w:w="840" w:type="dxa"/>
            <w:vMerge w:val="continue"/>
            <w:tcBorders>
              <w:left w:val="single" w:color="auto" w:sz="4" w:space="0"/>
              <w:right w:val="single" w:color="auto" w:sz="4" w:space="0"/>
            </w:tcBorders>
            <w:shd w:val="clear" w:color="auto" w:fill="auto"/>
            <w:noWrap/>
            <w:vAlign w:val="center"/>
          </w:tcPr>
          <w:p w14:paraId="4A9C3C0F">
            <w:pPr>
              <w:adjustRightInd/>
              <w:snapToGrid/>
              <w:spacing w:after="0"/>
              <w:jc w:val="center"/>
              <w:rPr>
                <w:rFonts w:hint="eastAsia" w:asciiTheme="majorEastAsia" w:hAnsiTheme="majorEastAsia" w:eastAsiaTheme="majorEastAsia" w:cstheme="majorEastAsia"/>
                <w:b w:val="0"/>
                <w:bCs/>
                <w:color w:val="000000"/>
                <w:szCs w:val="21"/>
              </w:rPr>
            </w:pPr>
          </w:p>
        </w:tc>
        <w:tc>
          <w:tcPr>
            <w:tcW w:w="992" w:type="dxa"/>
            <w:vMerge w:val="continue"/>
            <w:tcBorders>
              <w:left w:val="single" w:color="auto" w:sz="4" w:space="0"/>
              <w:right w:val="single" w:color="auto" w:sz="4" w:space="0"/>
            </w:tcBorders>
            <w:shd w:val="clear" w:color="auto" w:fill="auto"/>
            <w:noWrap/>
            <w:vAlign w:val="center"/>
          </w:tcPr>
          <w:p w14:paraId="193EB24F">
            <w:pPr>
              <w:adjustRightInd/>
              <w:snapToGrid/>
              <w:spacing w:after="0"/>
              <w:jc w:val="center"/>
              <w:rPr>
                <w:rFonts w:hint="eastAsia" w:asciiTheme="majorEastAsia" w:hAnsiTheme="majorEastAsia" w:eastAsiaTheme="majorEastAsia" w:cstheme="majorEastAsia"/>
                <w:b w:val="0"/>
                <w:bCs/>
                <w:color w:val="000000"/>
                <w:szCs w:val="21"/>
              </w:rPr>
            </w:pPr>
          </w:p>
        </w:tc>
        <w:tc>
          <w:tcPr>
            <w:tcW w:w="1276" w:type="dxa"/>
            <w:vMerge w:val="continue"/>
            <w:tcBorders>
              <w:left w:val="single" w:color="auto" w:sz="4" w:space="0"/>
              <w:bottom w:val="single" w:color="auto" w:sz="4" w:space="0"/>
              <w:right w:val="single" w:color="auto" w:sz="4" w:space="0"/>
            </w:tcBorders>
            <w:shd w:val="clear" w:color="auto" w:fill="auto"/>
            <w:noWrap/>
            <w:vAlign w:val="center"/>
          </w:tcPr>
          <w:p w14:paraId="52F7060A">
            <w:pPr>
              <w:adjustRightInd/>
              <w:snapToGrid/>
              <w:spacing w:after="0"/>
              <w:jc w:val="center"/>
              <w:rPr>
                <w:rFonts w:hint="eastAsia" w:asciiTheme="majorEastAsia" w:hAnsiTheme="majorEastAsia" w:eastAsiaTheme="majorEastAsia" w:cstheme="majorEastAsia"/>
                <w:b w:val="0"/>
                <w:bCs/>
                <w:color w:val="000000"/>
                <w:szCs w:val="21"/>
              </w:rPr>
            </w:pPr>
          </w:p>
        </w:tc>
        <w:tc>
          <w:tcPr>
            <w:tcW w:w="372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8EE032">
            <w:pPr>
              <w:adjustRightInd/>
              <w:snapToGrid/>
              <w:spacing w:after="0"/>
              <w:jc w:val="center"/>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205/206</w:t>
            </w:r>
          </w:p>
        </w:tc>
        <w:tc>
          <w:tcPr>
            <w:tcW w:w="8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D08B473">
            <w:pPr>
              <w:adjustRightInd/>
              <w:snapToGrid/>
              <w:spacing w:after="0"/>
              <w:jc w:val="center"/>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下午</w:t>
            </w:r>
          </w:p>
        </w:tc>
        <w:tc>
          <w:tcPr>
            <w:tcW w:w="74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4C5078F">
            <w:pPr>
              <w:adjustRightInd/>
              <w:snapToGrid/>
              <w:spacing w:after="0"/>
              <w:jc w:val="center"/>
              <w:rPr>
                <w:rFonts w:hint="default"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lang w:val="en-US" w:eastAsia="zh-CN"/>
              </w:rPr>
              <w:t>204</w:t>
            </w:r>
          </w:p>
        </w:tc>
      </w:tr>
      <w:tr w14:paraId="004ED5EC">
        <w:tblPrEx>
          <w:tblCellMar>
            <w:top w:w="0" w:type="dxa"/>
            <w:left w:w="108" w:type="dxa"/>
            <w:bottom w:w="0" w:type="dxa"/>
            <w:right w:w="108" w:type="dxa"/>
          </w:tblCellMar>
        </w:tblPrEx>
        <w:trPr>
          <w:trHeight w:val="350" w:hRule="atLeast"/>
        </w:trPr>
        <w:tc>
          <w:tcPr>
            <w:tcW w:w="1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660CC">
            <w:pPr>
              <w:adjustRightInd/>
              <w:snapToGrid/>
              <w:spacing w:after="0"/>
              <w:jc w:val="center"/>
              <w:rPr>
                <w:rFonts w:hint="default" w:asciiTheme="majorEastAsia" w:hAnsiTheme="majorEastAsia" w:eastAsiaTheme="majorEastAsia" w:cstheme="majorEastAsia"/>
                <w:b w:val="0"/>
                <w:bCs/>
                <w:color w:val="000000"/>
                <w:szCs w:val="21"/>
                <w:lang w:val="en-US" w:eastAsia="zh-CN"/>
              </w:rPr>
            </w:pPr>
            <w:r>
              <w:rPr>
                <w:rFonts w:hint="eastAsia" w:asciiTheme="majorEastAsia" w:hAnsiTheme="majorEastAsia" w:eastAsiaTheme="majorEastAsia" w:cstheme="majorEastAsia"/>
                <w:b w:val="0"/>
                <w:bCs/>
                <w:color w:val="000000"/>
                <w:szCs w:val="21"/>
                <w:lang w:val="en-US" w:eastAsia="zh-CN"/>
              </w:rPr>
              <w:t>深圳临床</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A43A5">
            <w:pPr>
              <w:adjustRightInd/>
              <w:snapToGrid/>
              <w:spacing w:after="0"/>
              <w:jc w:val="center"/>
              <w:rPr>
                <w:rFonts w:hint="default" w:asciiTheme="majorEastAsia" w:hAnsiTheme="majorEastAsia" w:eastAsiaTheme="majorEastAsia" w:cstheme="majorEastAsia"/>
                <w:b w:val="0"/>
                <w:bCs/>
                <w:color w:val="000000"/>
                <w:szCs w:val="21"/>
                <w:lang w:val="en-US" w:eastAsia="zh-CN"/>
              </w:rPr>
            </w:pPr>
            <w:r>
              <w:rPr>
                <w:rFonts w:hint="eastAsia" w:asciiTheme="majorEastAsia" w:hAnsiTheme="majorEastAsia" w:eastAsiaTheme="majorEastAsia" w:cstheme="majorEastAsia"/>
                <w:b w:val="0"/>
                <w:bCs/>
                <w:color w:val="000000"/>
                <w:szCs w:val="21"/>
                <w:lang w:val="en-US" w:eastAsia="zh-CN"/>
              </w:rPr>
              <w:t>26</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EC56E">
            <w:pPr>
              <w:adjustRightInd/>
              <w:snapToGrid/>
              <w:spacing w:after="0"/>
              <w:jc w:val="center"/>
              <w:rPr>
                <w:rFonts w:hint="default" w:asciiTheme="majorEastAsia" w:hAnsiTheme="majorEastAsia" w:eastAsiaTheme="majorEastAsia" w:cstheme="majorEastAsia"/>
                <w:b w:val="0"/>
                <w:bCs/>
                <w:color w:val="000000"/>
                <w:szCs w:val="21"/>
                <w:lang w:val="en-US" w:eastAsia="zh-CN"/>
              </w:rPr>
            </w:pPr>
            <w:r>
              <w:rPr>
                <w:rFonts w:hint="eastAsia" w:asciiTheme="majorEastAsia" w:hAnsiTheme="majorEastAsia" w:eastAsiaTheme="majorEastAsia" w:cstheme="majorEastAsia"/>
                <w:b w:val="0"/>
                <w:bCs/>
                <w:color w:val="000000"/>
                <w:szCs w:val="21"/>
                <w:lang w:val="en-US" w:eastAsia="zh-CN"/>
              </w:rPr>
              <w:t>47</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23E11">
            <w:pPr>
              <w:adjustRightInd/>
              <w:snapToGrid/>
              <w:spacing w:after="0"/>
              <w:jc w:val="center"/>
              <w:rPr>
                <w:rFonts w:hint="default" w:asciiTheme="majorEastAsia" w:hAnsiTheme="majorEastAsia" w:eastAsiaTheme="majorEastAsia" w:cstheme="majorEastAsia"/>
                <w:b w:val="0"/>
                <w:bCs/>
                <w:color w:val="000000"/>
                <w:szCs w:val="21"/>
                <w:lang w:val="en-US" w:eastAsia="zh-CN"/>
              </w:rPr>
            </w:pPr>
            <w:r>
              <w:rPr>
                <w:rFonts w:hint="eastAsia" w:asciiTheme="majorEastAsia" w:hAnsiTheme="majorEastAsia" w:eastAsiaTheme="majorEastAsia" w:cstheme="majorEastAsia"/>
                <w:b w:val="0"/>
                <w:bCs/>
                <w:color w:val="000000"/>
                <w:szCs w:val="21"/>
                <w:lang w:val="en-US" w:eastAsia="zh-CN"/>
              </w:rPr>
              <w:t>5月6日</w:t>
            </w:r>
          </w:p>
        </w:tc>
        <w:tc>
          <w:tcPr>
            <w:tcW w:w="528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89AB3">
            <w:pPr>
              <w:adjustRightInd/>
              <w:snapToGrid/>
              <w:spacing w:after="0"/>
              <w:jc w:val="center"/>
              <w:rPr>
                <w:rFonts w:hint="eastAsia"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lang w:val="en-US" w:eastAsia="zh-CN"/>
              </w:rPr>
              <w:t>深圳医院另行通知</w:t>
            </w:r>
          </w:p>
        </w:tc>
      </w:tr>
      <w:tr w14:paraId="643ECE6F">
        <w:tblPrEx>
          <w:tblCellMar>
            <w:top w:w="0" w:type="dxa"/>
            <w:left w:w="108" w:type="dxa"/>
            <w:bottom w:w="0" w:type="dxa"/>
            <w:right w:w="108" w:type="dxa"/>
          </w:tblCellMar>
        </w:tblPrEx>
        <w:trPr>
          <w:trHeight w:val="350" w:hRule="atLeast"/>
        </w:trPr>
        <w:tc>
          <w:tcPr>
            <w:tcW w:w="15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34BAE">
            <w:pPr>
              <w:adjustRightInd/>
              <w:snapToGrid/>
              <w:spacing w:after="0"/>
              <w:jc w:val="center"/>
              <w:rPr>
                <w:rFonts w:hint="default" w:asciiTheme="majorEastAsia" w:hAnsiTheme="majorEastAsia" w:eastAsiaTheme="majorEastAsia" w:cstheme="majorEastAsia"/>
                <w:b w:val="0"/>
                <w:bCs/>
                <w:color w:val="000000"/>
                <w:szCs w:val="21"/>
                <w:lang w:val="en-US" w:eastAsia="zh-CN"/>
              </w:rPr>
            </w:pPr>
            <w:r>
              <w:rPr>
                <w:rFonts w:hint="eastAsia" w:asciiTheme="majorEastAsia" w:hAnsiTheme="majorEastAsia" w:eastAsiaTheme="majorEastAsia" w:cstheme="majorEastAsia"/>
                <w:b w:val="0"/>
                <w:bCs/>
                <w:color w:val="000000"/>
                <w:szCs w:val="21"/>
                <w:lang w:val="en-US" w:eastAsia="zh-CN"/>
              </w:rPr>
              <w:t>第三临床</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11314">
            <w:pPr>
              <w:adjustRightInd/>
              <w:snapToGrid/>
              <w:spacing w:after="0"/>
              <w:jc w:val="center"/>
              <w:rPr>
                <w:rFonts w:hint="default" w:asciiTheme="majorEastAsia" w:hAnsiTheme="majorEastAsia" w:eastAsiaTheme="majorEastAsia" w:cstheme="majorEastAsia"/>
                <w:b w:val="0"/>
                <w:bCs/>
                <w:color w:val="000000"/>
                <w:szCs w:val="21"/>
                <w:lang w:val="en-US" w:eastAsia="zh-CN"/>
              </w:rPr>
            </w:pPr>
            <w:r>
              <w:rPr>
                <w:rFonts w:hint="eastAsia" w:asciiTheme="majorEastAsia" w:hAnsiTheme="majorEastAsia" w:eastAsiaTheme="majorEastAsia" w:cstheme="majorEastAsia"/>
                <w:b w:val="0"/>
                <w:bCs/>
                <w:color w:val="000000"/>
                <w:szCs w:val="21"/>
                <w:lang w:val="en-US" w:eastAsia="zh-CN"/>
              </w:rPr>
              <w:t>34</w:t>
            </w:r>
          </w:p>
        </w:tc>
        <w:tc>
          <w:tcPr>
            <w:tcW w:w="99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EAC22">
            <w:pPr>
              <w:adjustRightInd/>
              <w:snapToGrid/>
              <w:spacing w:after="0"/>
              <w:jc w:val="center"/>
              <w:rPr>
                <w:rFonts w:hint="default" w:asciiTheme="majorEastAsia" w:hAnsiTheme="majorEastAsia" w:eastAsiaTheme="majorEastAsia" w:cstheme="majorEastAsia"/>
                <w:b w:val="0"/>
                <w:bCs/>
                <w:color w:val="000000"/>
                <w:szCs w:val="21"/>
                <w:lang w:val="en-US" w:eastAsia="zh-CN"/>
              </w:rPr>
            </w:pPr>
            <w:r>
              <w:rPr>
                <w:rFonts w:hint="eastAsia" w:asciiTheme="majorEastAsia" w:hAnsiTheme="majorEastAsia" w:eastAsiaTheme="majorEastAsia" w:cstheme="majorEastAsia"/>
                <w:b w:val="0"/>
                <w:bCs/>
                <w:color w:val="000000"/>
                <w:szCs w:val="21"/>
                <w:lang w:val="en-US" w:eastAsia="zh-CN"/>
              </w:rPr>
              <w:t>141</w:t>
            </w:r>
          </w:p>
        </w:tc>
        <w:tc>
          <w:tcPr>
            <w:tcW w:w="12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375AE">
            <w:pPr>
              <w:adjustRightInd/>
              <w:snapToGrid/>
              <w:spacing w:after="0"/>
              <w:jc w:val="center"/>
              <w:rPr>
                <w:rFonts w:hint="eastAsia" w:asciiTheme="majorEastAsia" w:hAnsiTheme="majorEastAsia" w:eastAsiaTheme="majorEastAsia" w:cstheme="majorEastAsia"/>
                <w:b w:val="0"/>
                <w:bCs/>
                <w:color w:val="000000"/>
                <w:szCs w:val="21"/>
              </w:rPr>
            </w:pPr>
            <w:r>
              <w:rPr>
                <w:rFonts w:hint="eastAsia" w:asciiTheme="majorEastAsia" w:hAnsiTheme="majorEastAsia" w:eastAsiaTheme="majorEastAsia" w:cstheme="majorEastAsia"/>
                <w:b w:val="0"/>
                <w:bCs/>
                <w:color w:val="000000"/>
                <w:szCs w:val="21"/>
              </w:rPr>
              <w:t>5月</w:t>
            </w:r>
            <w:r>
              <w:rPr>
                <w:rFonts w:hint="eastAsia" w:asciiTheme="majorEastAsia" w:hAnsiTheme="majorEastAsia" w:eastAsiaTheme="majorEastAsia" w:cstheme="majorEastAsia"/>
                <w:b w:val="0"/>
                <w:bCs/>
                <w:color w:val="000000"/>
                <w:szCs w:val="21"/>
                <w:lang w:val="en-US" w:eastAsia="zh-CN"/>
              </w:rPr>
              <w:t>7</w:t>
            </w:r>
            <w:r>
              <w:rPr>
                <w:rFonts w:hint="eastAsia" w:asciiTheme="majorEastAsia" w:hAnsiTheme="majorEastAsia" w:eastAsiaTheme="majorEastAsia" w:cstheme="majorEastAsia"/>
                <w:b w:val="0"/>
                <w:bCs/>
                <w:color w:val="000000"/>
                <w:szCs w:val="21"/>
              </w:rPr>
              <w:t>日</w:t>
            </w: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56EEA">
            <w:pPr>
              <w:adjustRightInd/>
              <w:snapToGrid/>
              <w:spacing w:after="0"/>
              <w:jc w:val="center"/>
              <w:rPr>
                <w:rFonts w:hint="default"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rPr>
              <w:t>205/206</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942C8">
            <w:pPr>
              <w:adjustRightInd/>
              <w:snapToGrid/>
              <w:spacing w:after="0"/>
              <w:jc w:val="center"/>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上午</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C1E76">
            <w:pPr>
              <w:adjustRightInd/>
              <w:snapToGrid/>
              <w:spacing w:after="0"/>
              <w:jc w:val="center"/>
              <w:rPr>
                <w:rFonts w:hint="default"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lang w:val="en-US" w:eastAsia="zh-CN"/>
              </w:rPr>
              <w:t>204</w:t>
            </w:r>
          </w:p>
        </w:tc>
      </w:tr>
      <w:tr w14:paraId="68680CD7">
        <w:tblPrEx>
          <w:tblCellMar>
            <w:top w:w="0" w:type="dxa"/>
            <w:left w:w="108" w:type="dxa"/>
            <w:bottom w:w="0" w:type="dxa"/>
            <w:right w:w="108" w:type="dxa"/>
          </w:tblCellMar>
        </w:tblPrEx>
        <w:trPr>
          <w:trHeight w:val="350" w:hRule="atLeast"/>
        </w:trPr>
        <w:tc>
          <w:tcPr>
            <w:tcW w:w="15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D4B22">
            <w:pPr>
              <w:adjustRightInd/>
              <w:snapToGrid/>
              <w:spacing w:after="0"/>
              <w:rPr>
                <w:rFonts w:hint="eastAsia" w:asciiTheme="majorEastAsia" w:hAnsiTheme="majorEastAsia" w:eastAsiaTheme="majorEastAsia" w:cstheme="majorEastAsia"/>
                <w:b w:val="0"/>
                <w:bCs/>
                <w:color w:val="000000"/>
                <w:szCs w:val="21"/>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8038A">
            <w:pPr>
              <w:adjustRightInd/>
              <w:snapToGrid/>
              <w:spacing w:after="0"/>
              <w:jc w:val="center"/>
              <w:rPr>
                <w:rFonts w:hint="eastAsia" w:asciiTheme="majorEastAsia" w:hAnsiTheme="majorEastAsia" w:eastAsiaTheme="majorEastAsia" w:cstheme="majorEastAsia"/>
                <w:b w:val="0"/>
                <w:bCs/>
                <w:color w:val="000000"/>
                <w:szCs w:val="21"/>
              </w:rPr>
            </w:pPr>
          </w:p>
        </w:tc>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3D996">
            <w:pPr>
              <w:adjustRightInd/>
              <w:snapToGrid/>
              <w:spacing w:after="0"/>
              <w:jc w:val="center"/>
              <w:rPr>
                <w:rFonts w:hint="eastAsia" w:asciiTheme="majorEastAsia" w:hAnsiTheme="majorEastAsia" w:eastAsiaTheme="majorEastAsia" w:cstheme="majorEastAsia"/>
                <w:b w:val="0"/>
                <w:bCs/>
                <w:color w:val="000000"/>
                <w:szCs w:val="21"/>
              </w:rPr>
            </w:pPr>
          </w:p>
        </w:tc>
        <w:tc>
          <w:tcPr>
            <w:tcW w:w="12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17936">
            <w:pPr>
              <w:adjustRightInd/>
              <w:snapToGrid/>
              <w:spacing w:after="0"/>
              <w:jc w:val="center"/>
              <w:rPr>
                <w:rFonts w:hint="eastAsia" w:asciiTheme="majorEastAsia" w:hAnsiTheme="majorEastAsia" w:eastAsiaTheme="majorEastAsia" w:cstheme="majorEastAsia"/>
                <w:b w:val="0"/>
                <w:bCs/>
                <w:color w:val="000000"/>
                <w:szCs w:val="21"/>
              </w:rPr>
            </w:pP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C3B69">
            <w:pPr>
              <w:adjustRightInd/>
              <w:snapToGrid/>
              <w:spacing w:after="0"/>
              <w:jc w:val="center"/>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lang w:val="en-US" w:eastAsia="zh-CN"/>
              </w:rPr>
              <w:t>204/308</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958A6">
            <w:pPr>
              <w:adjustRightInd/>
              <w:snapToGrid/>
              <w:spacing w:after="0"/>
              <w:jc w:val="center"/>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下午</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9A1B8">
            <w:pPr>
              <w:adjustRightInd/>
              <w:snapToGrid/>
              <w:spacing w:after="0"/>
              <w:jc w:val="center"/>
              <w:rPr>
                <w:rFonts w:hint="default"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lang w:val="en-US" w:eastAsia="zh-CN"/>
              </w:rPr>
              <w:t>137</w:t>
            </w:r>
          </w:p>
        </w:tc>
      </w:tr>
      <w:tr w14:paraId="114BF1EA">
        <w:tblPrEx>
          <w:tblCellMar>
            <w:top w:w="0" w:type="dxa"/>
            <w:left w:w="108" w:type="dxa"/>
            <w:bottom w:w="0" w:type="dxa"/>
            <w:right w:w="108" w:type="dxa"/>
          </w:tblCellMar>
        </w:tblPrEx>
        <w:trPr>
          <w:trHeight w:val="360" w:hRule="atLeast"/>
        </w:trPr>
        <w:tc>
          <w:tcPr>
            <w:tcW w:w="1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20B8B">
            <w:pPr>
              <w:adjustRightInd/>
              <w:snapToGrid/>
              <w:spacing w:after="0"/>
              <w:jc w:val="center"/>
              <w:rPr>
                <w:rFonts w:hint="eastAsia" w:asciiTheme="majorEastAsia" w:hAnsiTheme="majorEastAsia" w:eastAsiaTheme="majorEastAsia" w:cstheme="majorEastAsia"/>
                <w:b w:val="0"/>
                <w:bCs/>
                <w:color w:val="000000"/>
                <w:sz w:val="22"/>
                <w:szCs w:val="21"/>
                <w:lang w:val="en-US" w:eastAsia="zh-CN" w:bidi="ar-SA"/>
              </w:rPr>
            </w:pPr>
            <w:r>
              <w:rPr>
                <w:rFonts w:hint="eastAsia" w:asciiTheme="majorEastAsia" w:hAnsiTheme="majorEastAsia" w:eastAsiaTheme="majorEastAsia" w:cstheme="majorEastAsia"/>
                <w:b w:val="0"/>
                <w:bCs/>
                <w:color w:val="000000"/>
                <w:szCs w:val="21"/>
                <w:lang w:val="en-US" w:eastAsia="zh-CN"/>
              </w:rPr>
              <w:t>第二临床</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40660">
            <w:pPr>
              <w:adjustRightInd/>
              <w:snapToGrid/>
              <w:spacing w:after="0"/>
              <w:jc w:val="center"/>
              <w:rPr>
                <w:rFonts w:hint="default" w:asciiTheme="majorEastAsia" w:hAnsiTheme="majorEastAsia" w:eastAsiaTheme="majorEastAsia" w:cstheme="majorEastAsia"/>
                <w:color w:val="000000"/>
                <w:sz w:val="22"/>
                <w:szCs w:val="21"/>
                <w:lang w:val="en-US" w:eastAsia="zh-CN" w:bidi="ar-SA"/>
              </w:rPr>
            </w:pPr>
            <w:r>
              <w:rPr>
                <w:rFonts w:hint="eastAsia" w:asciiTheme="majorEastAsia" w:hAnsiTheme="majorEastAsia" w:eastAsiaTheme="majorEastAsia" w:cstheme="majorEastAsia"/>
                <w:color w:val="000000"/>
                <w:szCs w:val="21"/>
                <w:lang w:val="en-US" w:eastAsia="zh-CN"/>
              </w:rPr>
              <w:t>119</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AD7CB">
            <w:pPr>
              <w:adjustRightInd/>
              <w:snapToGrid/>
              <w:spacing w:after="0"/>
              <w:jc w:val="center"/>
              <w:rPr>
                <w:rFonts w:hint="default" w:asciiTheme="majorEastAsia" w:hAnsiTheme="majorEastAsia" w:eastAsiaTheme="majorEastAsia" w:cstheme="majorEastAsia"/>
                <w:color w:val="000000"/>
                <w:sz w:val="22"/>
                <w:szCs w:val="21"/>
                <w:lang w:val="en-US" w:eastAsia="zh-CN" w:bidi="ar-SA"/>
              </w:rPr>
            </w:pPr>
            <w:r>
              <w:rPr>
                <w:rFonts w:hint="eastAsia" w:asciiTheme="majorEastAsia" w:hAnsiTheme="majorEastAsia" w:eastAsiaTheme="majorEastAsia" w:cstheme="majorEastAsia"/>
                <w:color w:val="000000"/>
                <w:szCs w:val="21"/>
                <w:lang w:val="en-US" w:eastAsia="zh-CN"/>
              </w:rPr>
              <w:t>400</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1ECAE">
            <w:pPr>
              <w:adjustRightInd/>
              <w:snapToGrid/>
              <w:spacing w:after="0"/>
              <w:jc w:val="center"/>
              <w:rPr>
                <w:rFonts w:hint="eastAsia" w:asciiTheme="majorEastAsia" w:hAnsiTheme="majorEastAsia" w:eastAsiaTheme="majorEastAsia" w:cstheme="majorEastAsia"/>
                <w:b w:val="0"/>
                <w:bCs/>
                <w:color w:val="000000"/>
                <w:sz w:val="22"/>
                <w:szCs w:val="21"/>
                <w:lang w:val="en-US" w:eastAsia="zh-CN" w:bidi="ar-SA"/>
              </w:rPr>
            </w:pPr>
            <w:r>
              <w:rPr>
                <w:rFonts w:hint="eastAsia" w:asciiTheme="majorEastAsia" w:hAnsiTheme="majorEastAsia" w:eastAsiaTheme="majorEastAsia" w:cstheme="majorEastAsia"/>
                <w:b w:val="0"/>
                <w:bCs/>
                <w:color w:val="000000"/>
                <w:sz w:val="22"/>
                <w:szCs w:val="21"/>
                <w:lang w:val="en-US" w:eastAsia="zh-CN" w:bidi="ar-SA"/>
              </w:rPr>
              <w:t>5月</w:t>
            </w:r>
            <w:r>
              <w:rPr>
                <w:rFonts w:hint="eastAsia" w:asciiTheme="majorEastAsia" w:hAnsiTheme="majorEastAsia" w:eastAsiaTheme="majorEastAsia" w:cstheme="majorEastAsia"/>
                <w:b w:val="0"/>
                <w:bCs/>
                <w:color w:val="000000"/>
                <w:szCs w:val="21"/>
                <w:lang w:val="en-US" w:eastAsia="zh-CN"/>
              </w:rPr>
              <w:t>7</w:t>
            </w:r>
            <w:r>
              <w:rPr>
                <w:rFonts w:hint="eastAsia" w:asciiTheme="majorEastAsia" w:hAnsiTheme="majorEastAsia" w:eastAsiaTheme="majorEastAsia" w:cstheme="majorEastAsia"/>
                <w:b w:val="0"/>
                <w:bCs/>
                <w:color w:val="000000"/>
                <w:sz w:val="22"/>
                <w:szCs w:val="21"/>
                <w:lang w:val="en-US" w:eastAsia="zh-CN" w:bidi="ar-SA"/>
              </w:rPr>
              <w:t>日-</w:t>
            </w:r>
          </w:p>
          <w:p w14:paraId="5BF9498D">
            <w:pPr>
              <w:adjustRightInd/>
              <w:snapToGrid/>
              <w:spacing w:after="0"/>
              <w:jc w:val="center"/>
              <w:rPr>
                <w:rFonts w:hint="default" w:asciiTheme="majorEastAsia" w:hAnsiTheme="majorEastAsia" w:eastAsiaTheme="majorEastAsia" w:cstheme="majorEastAsia"/>
                <w:b w:val="0"/>
                <w:bCs/>
                <w:color w:val="000000"/>
                <w:sz w:val="22"/>
                <w:szCs w:val="21"/>
                <w:lang w:val="en-US" w:eastAsia="zh-CN" w:bidi="ar-SA"/>
              </w:rPr>
            </w:pPr>
            <w:r>
              <w:rPr>
                <w:rFonts w:hint="eastAsia" w:asciiTheme="majorEastAsia" w:hAnsiTheme="majorEastAsia" w:eastAsiaTheme="majorEastAsia" w:cstheme="majorEastAsia"/>
                <w:b w:val="0"/>
                <w:bCs/>
                <w:color w:val="000000"/>
                <w:sz w:val="22"/>
                <w:szCs w:val="21"/>
                <w:lang w:val="en-US" w:eastAsia="zh-CN" w:bidi="ar-SA"/>
              </w:rPr>
              <w:t>5月8日</w:t>
            </w:r>
          </w:p>
        </w:tc>
        <w:tc>
          <w:tcPr>
            <w:tcW w:w="528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C124A">
            <w:pPr>
              <w:adjustRightInd/>
              <w:snapToGrid/>
              <w:spacing w:after="0"/>
              <w:jc w:val="center"/>
              <w:rPr>
                <w:rFonts w:hint="default" w:asciiTheme="majorEastAsia" w:hAnsiTheme="majorEastAsia" w:eastAsiaTheme="majorEastAsia" w:cstheme="majorEastAsia"/>
                <w:color w:val="000000"/>
                <w:sz w:val="22"/>
                <w:szCs w:val="21"/>
                <w:lang w:val="en-US" w:eastAsia="zh-CN" w:bidi="ar-SA"/>
              </w:rPr>
            </w:pPr>
            <w:r>
              <w:rPr>
                <w:rFonts w:hint="eastAsia" w:asciiTheme="majorEastAsia" w:hAnsiTheme="majorEastAsia" w:eastAsiaTheme="majorEastAsia" w:cstheme="majorEastAsia"/>
                <w:color w:val="000000"/>
                <w:sz w:val="22"/>
                <w:szCs w:val="21"/>
                <w:lang w:val="en-US" w:eastAsia="zh-CN" w:bidi="ar-SA"/>
              </w:rPr>
              <w:t>珠江医院另行通知</w:t>
            </w:r>
          </w:p>
        </w:tc>
      </w:tr>
      <w:tr w14:paraId="2E40687B">
        <w:tblPrEx>
          <w:tblCellMar>
            <w:top w:w="0" w:type="dxa"/>
            <w:left w:w="108" w:type="dxa"/>
            <w:bottom w:w="0" w:type="dxa"/>
            <w:right w:w="108" w:type="dxa"/>
          </w:tblCellMar>
        </w:tblPrEx>
        <w:trPr>
          <w:trHeight w:val="420" w:hRule="atLeast"/>
        </w:trPr>
        <w:tc>
          <w:tcPr>
            <w:tcW w:w="1585" w:type="dxa"/>
            <w:tcBorders>
              <w:top w:val="single" w:color="000000" w:sz="4" w:space="0"/>
              <w:left w:val="single" w:color="auto" w:sz="4" w:space="0"/>
              <w:bottom w:val="single" w:color="auto" w:sz="4" w:space="0"/>
              <w:right w:val="single" w:color="auto" w:sz="4" w:space="0"/>
            </w:tcBorders>
            <w:shd w:val="clear" w:color="auto" w:fill="auto"/>
            <w:noWrap/>
            <w:vAlign w:val="center"/>
          </w:tcPr>
          <w:p w14:paraId="39002FA5">
            <w:pPr>
              <w:adjustRightInd/>
              <w:snapToGrid/>
              <w:spacing w:after="0"/>
              <w:jc w:val="center"/>
              <w:rPr>
                <w:rFonts w:hint="eastAsia" w:asciiTheme="majorEastAsia" w:hAnsiTheme="majorEastAsia" w:eastAsiaTheme="majorEastAsia" w:cstheme="majorEastAsia"/>
                <w:b/>
                <w:color w:val="000000"/>
                <w:szCs w:val="21"/>
              </w:rPr>
            </w:pPr>
            <w:r>
              <w:rPr>
                <w:rFonts w:hint="eastAsia" w:asciiTheme="majorEastAsia" w:hAnsiTheme="majorEastAsia" w:eastAsiaTheme="majorEastAsia" w:cstheme="majorEastAsia"/>
                <w:b/>
                <w:color w:val="000000"/>
                <w:szCs w:val="21"/>
              </w:rPr>
              <w:t>合计</w:t>
            </w:r>
          </w:p>
        </w:tc>
        <w:tc>
          <w:tcPr>
            <w:tcW w:w="840" w:type="dxa"/>
            <w:tcBorders>
              <w:top w:val="single" w:color="000000" w:sz="4" w:space="0"/>
              <w:left w:val="single" w:color="auto" w:sz="4" w:space="0"/>
              <w:bottom w:val="single" w:color="auto" w:sz="4" w:space="0"/>
              <w:right w:val="single" w:color="auto" w:sz="4" w:space="0"/>
            </w:tcBorders>
            <w:shd w:val="clear" w:color="auto" w:fill="auto"/>
            <w:noWrap/>
            <w:vAlign w:val="center"/>
          </w:tcPr>
          <w:p w14:paraId="18EF4486">
            <w:pPr>
              <w:adjustRightInd/>
              <w:snapToGrid/>
              <w:spacing w:after="0"/>
              <w:jc w:val="center"/>
              <w:rPr>
                <w:rFonts w:hint="default" w:asciiTheme="majorEastAsia" w:hAnsiTheme="majorEastAsia" w:eastAsiaTheme="majorEastAsia" w:cstheme="majorEastAsia"/>
                <w:b/>
                <w:color w:val="000000"/>
                <w:szCs w:val="21"/>
                <w:lang w:val="en-US" w:eastAsia="zh-CN"/>
              </w:rPr>
            </w:pPr>
            <w:r>
              <w:rPr>
                <w:rFonts w:hint="eastAsia" w:asciiTheme="majorEastAsia" w:hAnsiTheme="majorEastAsia" w:eastAsiaTheme="majorEastAsia" w:cstheme="majorEastAsia"/>
                <w:b/>
                <w:color w:val="000000"/>
                <w:szCs w:val="21"/>
                <w:lang w:val="en-US" w:eastAsia="zh-CN"/>
              </w:rPr>
              <w:t>750</w:t>
            </w:r>
          </w:p>
        </w:tc>
        <w:tc>
          <w:tcPr>
            <w:tcW w:w="992" w:type="dxa"/>
            <w:tcBorders>
              <w:top w:val="single" w:color="000000" w:sz="4" w:space="0"/>
              <w:left w:val="single" w:color="auto" w:sz="4" w:space="0"/>
              <w:bottom w:val="single" w:color="auto" w:sz="4" w:space="0"/>
              <w:right w:val="single" w:color="auto" w:sz="4" w:space="0"/>
            </w:tcBorders>
            <w:shd w:val="clear" w:color="auto" w:fill="auto"/>
            <w:noWrap/>
            <w:vAlign w:val="center"/>
          </w:tcPr>
          <w:p w14:paraId="49A20A8E">
            <w:pPr>
              <w:adjustRightInd/>
              <w:snapToGrid/>
              <w:spacing w:after="0"/>
              <w:jc w:val="center"/>
              <w:rPr>
                <w:rFonts w:hint="default" w:asciiTheme="majorEastAsia" w:hAnsiTheme="majorEastAsia" w:eastAsiaTheme="majorEastAsia" w:cstheme="majorEastAsia"/>
                <w:b/>
                <w:color w:val="000000"/>
                <w:szCs w:val="21"/>
                <w:lang w:val="en-US" w:eastAsia="zh-CN"/>
              </w:rPr>
            </w:pPr>
            <w:r>
              <w:rPr>
                <w:rFonts w:hint="eastAsia" w:asciiTheme="majorEastAsia" w:hAnsiTheme="majorEastAsia" w:eastAsiaTheme="majorEastAsia" w:cstheme="majorEastAsia"/>
                <w:b/>
                <w:color w:val="000000"/>
                <w:szCs w:val="21"/>
                <w:lang w:val="en-US" w:eastAsia="zh-CN"/>
              </w:rPr>
              <w:t>2539</w:t>
            </w:r>
          </w:p>
        </w:tc>
        <w:tc>
          <w:tcPr>
            <w:tcW w:w="1276" w:type="dxa"/>
            <w:tcBorders>
              <w:top w:val="single" w:color="000000" w:sz="4" w:space="0"/>
              <w:left w:val="single" w:color="auto" w:sz="4" w:space="0"/>
              <w:bottom w:val="single" w:color="auto" w:sz="4" w:space="0"/>
              <w:right w:val="single" w:color="auto" w:sz="4" w:space="0"/>
            </w:tcBorders>
            <w:shd w:val="clear" w:color="auto" w:fill="auto"/>
            <w:noWrap/>
            <w:vAlign w:val="center"/>
          </w:tcPr>
          <w:p w14:paraId="00B2768C">
            <w:pPr>
              <w:adjustRightInd/>
              <w:snapToGrid/>
              <w:spacing w:after="0"/>
              <w:jc w:val="center"/>
              <w:rPr>
                <w:rFonts w:hint="eastAsia" w:asciiTheme="majorEastAsia" w:hAnsiTheme="majorEastAsia" w:eastAsiaTheme="majorEastAsia" w:cstheme="majorEastAsia"/>
                <w:color w:val="000000"/>
                <w:szCs w:val="21"/>
              </w:rPr>
            </w:pPr>
          </w:p>
        </w:tc>
        <w:tc>
          <w:tcPr>
            <w:tcW w:w="3722" w:type="dxa"/>
            <w:tcBorders>
              <w:top w:val="single" w:color="000000" w:sz="4" w:space="0"/>
              <w:left w:val="single" w:color="auto" w:sz="4" w:space="0"/>
              <w:bottom w:val="single" w:color="auto" w:sz="4" w:space="0"/>
              <w:right w:val="single" w:color="auto" w:sz="4" w:space="0"/>
            </w:tcBorders>
            <w:shd w:val="clear" w:color="auto" w:fill="auto"/>
            <w:noWrap/>
            <w:vAlign w:val="center"/>
          </w:tcPr>
          <w:p w14:paraId="4CAF2F27">
            <w:pPr>
              <w:adjustRightInd/>
              <w:snapToGrid/>
              <w:spacing w:after="0"/>
              <w:jc w:val="center"/>
              <w:rPr>
                <w:rFonts w:hint="eastAsia" w:asciiTheme="majorEastAsia" w:hAnsiTheme="majorEastAsia" w:eastAsiaTheme="majorEastAsia" w:cstheme="majorEastAsia"/>
                <w:color w:val="000000"/>
                <w:szCs w:val="21"/>
              </w:rPr>
            </w:pPr>
          </w:p>
        </w:tc>
        <w:tc>
          <w:tcPr>
            <w:tcW w:w="814" w:type="dxa"/>
            <w:tcBorders>
              <w:top w:val="single" w:color="000000" w:sz="4" w:space="0"/>
              <w:left w:val="single" w:color="auto" w:sz="4" w:space="0"/>
              <w:bottom w:val="single" w:color="auto" w:sz="4" w:space="0"/>
              <w:right w:val="single" w:color="auto" w:sz="4" w:space="0"/>
            </w:tcBorders>
            <w:shd w:val="clear" w:color="auto" w:fill="auto"/>
            <w:noWrap/>
            <w:vAlign w:val="center"/>
          </w:tcPr>
          <w:p w14:paraId="4CB8CE7D">
            <w:pPr>
              <w:adjustRightInd/>
              <w:snapToGrid/>
              <w:spacing w:after="0"/>
              <w:jc w:val="center"/>
              <w:rPr>
                <w:rFonts w:hint="eastAsia" w:asciiTheme="majorEastAsia" w:hAnsiTheme="majorEastAsia" w:eastAsiaTheme="majorEastAsia" w:cstheme="majorEastAsia"/>
                <w:color w:val="000000"/>
                <w:szCs w:val="21"/>
              </w:rPr>
            </w:pPr>
          </w:p>
        </w:tc>
        <w:tc>
          <w:tcPr>
            <w:tcW w:w="746" w:type="dxa"/>
            <w:tcBorders>
              <w:top w:val="single" w:color="000000" w:sz="4" w:space="0"/>
              <w:left w:val="single" w:color="auto" w:sz="4" w:space="0"/>
              <w:bottom w:val="single" w:color="auto" w:sz="4" w:space="0"/>
              <w:right w:val="single" w:color="auto" w:sz="4" w:space="0"/>
            </w:tcBorders>
            <w:shd w:val="clear" w:color="auto" w:fill="auto"/>
            <w:noWrap/>
            <w:vAlign w:val="center"/>
          </w:tcPr>
          <w:p w14:paraId="0FA5E47E">
            <w:pPr>
              <w:adjustRightInd/>
              <w:snapToGrid/>
              <w:spacing w:after="0"/>
              <w:jc w:val="center"/>
              <w:rPr>
                <w:rFonts w:hint="eastAsia" w:asciiTheme="majorEastAsia" w:hAnsiTheme="majorEastAsia" w:eastAsiaTheme="majorEastAsia" w:cstheme="majorEastAsia"/>
                <w:color w:val="000000"/>
                <w:szCs w:val="21"/>
              </w:rPr>
            </w:pPr>
          </w:p>
        </w:tc>
      </w:tr>
    </w:tbl>
    <w:p w14:paraId="6811900C">
      <w:pPr>
        <w:keepNext w:val="0"/>
        <w:keepLines w:val="0"/>
        <w:pageBreakBefore w:val="0"/>
        <w:widowControl/>
        <w:kinsoku/>
        <w:wordWrap/>
        <w:overflowPunct/>
        <w:topLinePunct w:val="0"/>
        <w:autoSpaceDE/>
        <w:autoSpaceDN/>
        <w:bidi w:val="0"/>
        <w:adjustRightInd w:val="0"/>
        <w:snapToGrid w:val="0"/>
        <w:spacing w:before="181" w:beforeLines="50" w:after="0" w:line="360" w:lineRule="auto"/>
        <w:ind w:firstLine="602" w:firstLineChars="200"/>
        <w:textAlignment w:val="auto"/>
        <w:rPr>
          <w:rFonts w:hint="eastAsia" w:ascii="仿宋" w:hAnsi="仿宋" w:eastAsia="仿宋" w:cs="仿宋"/>
          <w:b/>
          <w:color w:val="000000"/>
          <w:sz w:val="30"/>
          <w:szCs w:val="30"/>
        </w:rPr>
      </w:pPr>
      <w:r>
        <w:rPr>
          <w:rFonts w:hint="eastAsia" w:ascii="仿宋" w:hAnsi="仿宋" w:eastAsia="仿宋" w:cs="仿宋"/>
          <w:b/>
          <w:color w:val="000000"/>
          <w:sz w:val="30"/>
          <w:szCs w:val="30"/>
        </w:rPr>
        <w:t>三、工作进度</w:t>
      </w:r>
    </w:p>
    <w:p w14:paraId="3AA5BDB7">
      <w:pPr>
        <w:spacing w:after="0" w:line="360" w:lineRule="auto"/>
        <w:ind w:firstLine="600" w:firstLineChars="200"/>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1.3月28日17:00前，分委会报送自主命题课程及命题老师信息（附件1）；</w:t>
      </w:r>
    </w:p>
    <w:p w14:paraId="714919E2">
      <w:pPr>
        <w:spacing w:after="0" w:line="360" w:lineRule="auto"/>
        <w:ind w:firstLine="600" w:firstLineChars="200"/>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2.4月3日前，研究生院汇总整理课程信息并导入研究生管理系统；</w:t>
      </w:r>
    </w:p>
    <w:p w14:paraId="68418087">
      <w:pPr>
        <w:spacing w:after="0" w:line="360" w:lineRule="auto"/>
        <w:ind w:firstLine="600" w:firstLineChars="200"/>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3.4月7日10:00-9日17:00，研究生通过研究生管理系统选择专业课及专业基础课具体考试科目；</w:t>
      </w:r>
    </w:p>
    <w:p w14:paraId="46D033E3">
      <w:pPr>
        <w:spacing w:after="0" w:line="360" w:lineRule="auto"/>
        <w:ind w:firstLine="600" w:firstLineChars="200"/>
        <w:rPr>
          <w:rFonts w:hint="eastAsia" w:ascii="仿宋" w:hAnsi="仿宋" w:eastAsia="仿宋" w:cs="仿宋"/>
          <w:color w:val="000000"/>
          <w:sz w:val="30"/>
          <w:szCs w:val="30"/>
          <w:highlight w:val="none"/>
        </w:rPr>
      </w:pPr>
      <w:r>
        <w:rPr>
          <w:rFonts w:hint="eastAsia" w:ascii="仿宋" w:hAnsi="仿宋" w:eastAsia="仿宋" w:cs="仿宋"/>
          <w:color w:val="000000"/>
          <w:sz w:val="30"/>
          <w:szCs w:val="30"/>
          <w:highlight w:val="none"/>
          <w:lang w:val="en-US" w:eastAsia="zh-CN"/>
        </w:rPr>
        <w:t>4.4月8日，研究生院</w:t>
      </w:r>
      <w:r>
        <w:rPr>
          <w:rFonts w:hint="eastAsia" w:ascii="仿宋" w:hAnsi="仿宋" w:eastAsia="仿宋" w:cs="仿宋"/>
          <w:color w:val="000000"/>
          <w:sz w:val="30"/>
          <w:szCs w:val="30"/>
          <w:highlight w:val="none"/>
        </w:rPr>
        <w:t>组织各分委会管理老师及命题老师进行</w:t>
      </w:r>
      <w:r>
        <w:rPr>
          <w:rFonts w:hint="eastAsia" w:ascii="仿宋" w:hAnsi="仿宋" w:eastAsia="仿宋" w:cs="仿宋"/>
          <w:color w:val="000000"/>
          <w:sz w:val="30"/>
          <w:szCs w:val="30"/>
          <w:highlight w:val="none"/>
          <w:lang w:val="en-US" w:eastAsia="zh-CN"/>
        </w:rPr>
        <w:t>长江雨课堂使用</w:t>
      </w:r>
      <w:r>
        <w:rPr>
          <w:rFonts w:hint="eastAsia" w:ascii="仿宋" w:hAnsi="仿宋" w:eastAsia="仿宋" w:cs="仿宋"/>
          <w:color w:val="000000"/>
          <w:sz w:val="30"/>
          <w:szCs w:val="30"/>
          <w:highlight w:val="none"/>
        </w:rPr>
        <w:t>培训，建立系统使用答疑群，确保系统顺畅运行。具体培训安排如下：</w:t>
      </w:r>
    </w:p>
    <w:p w14:paraId="5DEC104C">
      <w:pPr>
        <w:spacing w:after="0" w:line="360" w:lineRule="auto"/>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4月</w:t>
      </w:r>
      <w:r>
        <w:rPr>
          <w:rFonts w:hint="eastAsia" w:ascii="仿宋" w:hAnsi="仿宋" w:eastAsia="仿宋" w:cs="仿宋"/>
          <w:color w:val="auto"/>
          <w:sz w:val="30"/>
          <w:szCs w:val="30"/>
          <w:highlight w:val="none"/>
          <w:lang w:val="en-US" w:eastAsia="zh-CN"/>
        </w:rPr>
        <w:t>8</w:t>
      </w:r>
      <w:r>
        <w:rPr>
          <w:rFonts w:hint="eastAsia" w:ascii="仿宋" w:hAnsi="仿宋" w:eastAsia="仿宋" w:cs="仿宋"/>
          <w:color w:val="auto"/>
          <w:sz w:val="30"/>
          <w:szCs w:val="30"/>
          <w:highlight w:val="none"/>
        </w:rPr>
        <w:t>日15:00-16:00线上培训，腾讯会议地址：</w:t>
      </w:r>
      <w:r>
        <w:rPr>
          <w:rFonts w:hint="eastAsia" w:ascii="仿宋" w:hAnsi="仿宋" w:eastAsia="仿宋" w:cs="仿宋"/>
          <w:color w:val="auto"/>
          <w:sz w:val="30"/>
          <w:szCs w:val="30"/>
          <w:highlight w:val="none"/>
          <w:lang w:val="en-US" w:eastAsia="zh-CN"/>
        </w:rPr>
        <w:t>521-619-568</w:t>
      </w:r>
      <w:r>
        <w:rPr>
          <w:rFonts w:hint="eastAsia" w:ascii="仿宋" w:hAnsi="仿宋" w:eastAsia="仿宋" w:cs="仿宋"/>
          <w:color w:val="auto"/>
          <w:sz w:val="30"/>
          <w:szCs w:val="30"/>
          <w:highlight w:val="none"/>
        </w:rPr>
        <w:t>；</w:t>
      </w:r>
    </w:p>
    <w:p w14:paraId="746AF965">
      <w:pPr>
        <w:spacing w:after="0" w:line="360" w:lineRule="auto"/>
        <w:ind w:firstLine="600" w:firstLineChars="200"/>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5.4月11日前，研究生院将课程考试数据导入长江雨课堂平台，并将开放测试试卷；</w:t>
      </w:r>
    </w:p>
    <w:p w14:paraId="4BA37401">
      <w:pPr>
        <w:spacing w:after="0" w:line="360" w:lineRule="auto"/>
        <w:ind w:firstLine="600" w:firstLineChars="200"/>
        <w:rPr>
          <w:rFonts w:hint="default" w:ascii="仿宋" w:hAnsi="仿宋" w:eastAsia="仿宋" w:cs="仿宋"/>
          <w:color w:val="000000"/>
          <w:sz w:val="30"/>
          <w:szCs w:val="30"/>
          <w:lang w:val="en-US" w:eastAsia="zh-CN"/>
        </w:rPr>
      </w:pPr>
      <w:r>
        <w:rPr>
          <w:rFonts w:hint="eastAsia" w:ascii="仿宋" w:hAnsi="仿宋" w:eastAsia="仿宋" w:cs="仿宋"/>
          <w:color w:val="auto"/>
          <w:sz w:val="30"/>
          <w:szCs w:val="30"/>
          <w:lang w:val="en-US" w:eastAsia="zh-CN"/>
        </w:rPr>
        <w:t>6.4月8日-5月8日，</w:t>
      </w:r>
      <w:r>
        <w:rPr>
          <w:rFonts w:hint="eastAsia" w:ascii="仿宋" w:hAnsi="仿宋" w:eastAsia="仿宋" w:cs="仿宋"/>
          <w:color w:val="auto"/>
          <w:sz w:val="30"/>
          <w:szCs w:val="30"/>
        </w:rPr>
        <w:t>组织</w:t>
      </w:r>
      <w:r>
        <w:rPr>
          <w:rFonts w:hint="eastAsia" w:ascii="仿宋" w:hAnsi="仿宋" w:eastAsia="仿宋" w:cs="仿宋"/>
          <w:color w:val="000000"/>
          <w:sz w:val="30"/>
          <w:szCs w:val="30"/>
        </w:rPr>
        <w:t>命题</w:t>
      </w:r>
      <w:r>
        <w:rPr>
          <w:rFonts w:hint="eastAsia" w:ascii="仿宋" w:hAnsi="仿宋" w:eastAsia="仿宋" w:cs="仿宋"/>
          <w:color w:val="000000"/>
          <w:sz w:val="30"/>
          <w:szCs w:val="30"/>
          <w:lang w:val="en-US" w:eastAsia="zh-CN"/>
        </w:rPr>
        <w:t>及监考工作，</w:t>
      </w:r>
      <w:r>
        <w:rPr>
          <w:rFonts w:hint="eastAsia" w:ascii="仿宋" w:hAnsi="仿宋" w:eastAsia="仿宋" w:cs="仿宋"/>
          <w:color w:val="000000"/>
          <w:sz w:val="30"/>
          <w:szCs w:val="30"/>
        </w:rPr>
        <w:t>并在考试结束后5日内完成阅卷及成绩录入</w:t>
      </w:r>
      <w:r>
        <w:rPr>
          <w:rFonts w:hint="eastAsia" w:ascii="仿宋" w:hAnsi="仿宋" w:eastAsia="仿宋" w:cs="仿宋"/>
          <w:color w:val="000000"/>
          <w:sz w:val="30"/>
          <w:szCs w:val="30"/>
          <w:lang w:eastAsia="zh-CN"/>
        </w:rPr>
        <w:t>。</w:t>
      </w:r>
      <w:r>
        <w:rPr>
          <w:rFonts w:hint="eastAsia" w:ascii="仿宋" w:hAnsi="仿宋" w:eastAsia="仿宋" w:cs="仿宋"/>
          <w:color w:val="000000"/>
          <w:sz w:val="30"/>
          <w:szCs w:val="30"/>
          <w:lang w:val="en-US" w:eastAsia="zh-CN"/>
        </w:rPr>
        <w:t>其中学校统一命题科目考试时间为4月15日。</w:t>
      </w:r>
    </w:p>
    <w:p w14:paraId="400207FB">
      <w:pPr>
        <w:spacing w:after="0" w:line="360" w:lineRule="auto"/>
        <w:ind w:firstLine="602" w:firstLineChars="200"/>
        <w:rPr>
          <w:rFonts w:hint="eastAsia" w:ascii="仿宋" w:hAnsi="仿宋" w:eastAsia="仿宋" w:cs="仿宋"/>
          <w:b/>
          <w:color w:val="000000"/>
          <w:sz w:val="30"/>
          <w:szCs w:val="30"/>
        </w:rPr>
      </w:pPr>
      <w:r>
        <w:rPr>
          <w:rFonts w:hint="eastAsia" w:ascii="仿宋" w:hAnsi="仿宋" w:eastAsia="仿宋" w:cs="仿宋"/>
          <w:b/>
          <w:color w:val="000000"/>
          <w:sz w:val="30"/>
          <w:szCs w:val="30"/>
        </w:rPr>
        <w:t>四、相关要求及说明：</w:t>
      </w:r>
    </w:p>
    <w:p w14:paraId="6EA0F3D0">
      <w:pPr>
        <w:spacing w:after="0" w:line="360" w:lineRule="auto"/>
        <w:ind w:firstLine="600" w:firstLineChars="200"/>
        <w:rPr>
          <w:rFonts w:hint="eastAsia" w:ascii="仿宋" w:hAnsi="仿宋" w:eastAsia="仿宋" w:cs="仿宋"/>
          <w:color w:val="000000"/>
          <w:sz w:val="30"/>
          <w:szCs w:val="30"/>
        </w:rPr>
      </w:pPr>
      <w:r>
        <w:rPr>
          <w:rFonts w:hint="eastAsia" w:ascii="仿宋" w:hAnsi="仿宋" w:eastAsia="仿宋" w:cs="仿宋"/>
          <w:color w:val="000000"/>
          <w:sz w:val="30"/>
          <w:szCs w:val="30"/>
        </w:rPr>
        <w:t>1.分委会应在规定的时间，做好自主命题科目的考试计划安排、命题监考、阅卷、成绩录入工作，自主命题的科目应由分委会统一安排指定人员进行拟题，分委会所属同一研究方向的研究生原则上应统一考试科目，分委会应对试卷题量、题型、答题时长、考试时间安排等进行审定。</w:t>
      </w:r>
    </w:p>
    <w:p w14:paraId="47E977BE">
      <w:pPr>
        <w:spacing w:after="0" w:line="360" w:lineRule="auto"/>
        <w:ind w:firstLine="600" w:firstLineChars="200"/>
        <w:rPr>
          <w:rFonts w:hint="eastAsia" w:ascii="仿宋" w:hAnsi="仿宋" w:eastAsia="仿宋" w:cs="仿宋"/>
          <w:color w:val="000000"/>
          <w:sz w:val="30"/>
          <w:szCs w:val="30"/>
        </w:rPr>
      </w:pPr>
      <w:r>
        <w:rPr>
          <w:rFonts w:hint="eastAsia" w:ascii="仿宋" w:hAnsi="仿宋" w:eastAsia="仿宋" w:cs="仿宋"/>
          <w:color w:val="000000"/>
          <w:sz w:val="30"/>
          <w:szCs w:val="30"/>
        </w:rPr>
        <w:t>2.参加课程考试的研究生务必在指定的时间登录研究生管理系统填报考试科目，填报时务必看清课程名称、课程类型（专业课/专业基础课）、课程层次（博士/硕士）、所属分委会等信息，确认无误后再选。未在规定的时间内填报的研究生，无法参加课程考试，不予补选。（第一临床的外科学与第二临床的外科学是两张不同的试卷</w:t>
      </w:r>
      <w:r>
        <w:rPr>
          <w:rFonts w:hint="eastAsia" w:ascii="仿宋" w:hAnsi="仿宋" w:eastAsia="仿宋" w:cs="仿宋"/>
          <w:color w:val="000000"/>
          <w:sz w:val="30"/>
          <w:szCs w:val="30"/>
          <w:lang w:eastAsia="zh-CN"/>
        </w:rPr>
        <w:t>，</w:t>
      </w:r>
      <w:r>
        <w:rPr>
          <w:rFonts w:hint="eastAsia" w:ascii="仿宋" w:hAnsi="仿宋" w:eastAsia="仿宋" w:cs="仿宋"/>
          <w:color w:val="000000"/>
          <w:sz w:val="30"/>
          <w:szCs w:val="30"/>
          <w:lang w:val="en-US" w:eastAsia="zh-CN"/>
        </w:rPr>
        <w:t>不要误选</w:t>
      </w:r>
      <w:r>
        <w:rPr>
          <w:rFonts w:hint="eastAsia" w:ascii="仿宋" w:hAnsi="仿宋" w:eastAsia="仿宋" w:cs="仿宋"/>
          <w:color w:val="000000"/>
          <w:sz w:val="30"/>
          <w:szCs w:val="30"/>
        </w:rPr>
        <w:t>）</w:t>
      </w:r>
    </w:p>
    <w:p w14:paraId="6A38E544">
      <w:pPr>
        <w:spacing w:after="0" w:line="360" w:lineRule="auto"/>
        <w:ind w:firstLine="600" w:firstLineChars="200"/>
        <w:rPr>
          <w:rFonts w:hint="eastAsia" w:ascii="仿宋" w:hAnsi="仿宋" w:eastAsia="仿宋" w:cs="仿宋"/>
          <w:color w:val="000000"/>
          <w:sz w:val="30"/>
          <w:szCs w:val="30"/>
        </w:rPr>
      </w:pPr>
      <w:r>
        <w:rPr>
          <w:rFonts w:hint="eastAsia" w:ascii="仿宋" w:hAnsi="仿宋" w:eastAsia="仿宋" w:cs="仿宋"/>
          <w:color w:val="000000"/>
          <w:sz w:val="30"/>
          <w:szCs w:val="30"/>
        </w:rPr>
        <w:t>3.选课结束后，选课信息将同步更新到长江雨课堂平台，命题老师登录后可查看本人需要命题的科目列表，完成命题后需在考试前1天公布试卷，研究生可在考试前登录长江雨课堂查看个人考试任务（仅可看考试任务，不可看考试题目），确认考试科目，如考试任务空白，说明选课失败或数据有误，需联系分委会老师及时补救。</w:t>
      </w:r>
    </w:p>
    <w:p w14:paraId="3A22EB47">
      <w:pPr>
        <w:spacing w:after="0" w:line="360" w:lineRule="auto"/>
        <w:ind w:firstLine="600" w:firstLineChars="200"/>
        <w:rPr>
          <w:rFonts w:hint="eastAsia" w:ascii="仿宋" w:hAnsi="仿宋" w:eastAsia="仿宋" w:cs="仿宋"/>
          <w:color w:val="000000"/>
          <w:sz w:val="30"/>
          <w:szCs w:val="30"/>
        </w:rPr>
      </w:pPr>
      <w:r>
        <w:rPr>
          <w:rFonts w:hint="eastAsia" w:ascii="仿宋" w:hAnsi="仿宋" w:eastAsia="仿宋" w:cs="仿宋"/>
          <w:color w:val="000000"/>
          <w:sz w:val="30"/>
          <w:szCs w:val="30"/>
        </w:rPr>
        <w:t>4.同等学力研究生，需使用导师接收后4开头的新学号，</w:t>
      </w:r>
      <w:r>
        <w:rPr>
          <w:rFonts w:hint="eastAsia" w:ascii="仿宋" w:hAnsi="仿宋" w:eastAsia="仿宋" w:cs="仿宋"/>
          <w:sz w:val="30"/>
          <w:szCs w:val="30"/>
        </w:rPr>
        <w:t>硕博连读进入博士阶段的研究生，请使用博士学号。</w:t>
      </w:r>
    </w:p>
    <w:p w14:paraId="6A341FF4">
      <w:pPr>
        <w:spacing w:line="360" w:lineRule="auto"/>
        <w:ind w:firstLine="600" w:firstLineChars="200"/>
        <w:rPr>
          <w:rFonts w:hint="eastAsia" w:ascii="仿宋" w:hAnsi="仿宋" w:eastAsia="仿宋" w:cs="仿宋"/>
          <w:color w:val="000000"/>
          <w:sz w:val="30"/>
          <w:szCs w:val="30"/>
        </w:rPr>
      </w:pPr>
      <w:r>
        <w:rPr>
          <w:rFonts w:hint="eastAsia" w:ascii="仿宋" w:hAnsi="仿宋" w:eastAsia="仿宋" w:cs="仿宋"/>
          <w:color w:val="000000"/>
          <w:sz w:val="30"/>
          <w:szCs w:val="30"/>
        </w:rPr>
        <w:t>5.考生统一采用“长江雨课堂”网页端进行网络在线答题。答题前需先绑定账号：微信关注“长江雨课堂”公众号，点击菜单栏中的【更多】-【身份绑定】，搜索“南方医科大学</w:t>
      </w:r>
      <w:r>
        <w:rPr>
          <w:rFonts w:hint="eastAsia" w:ascii="仿宋" w:hAnsi="仿宋" w:eastAsia="仿宋" w:cs="仿宋"/>
          <w:color w:val="000000"/>
          <w:sz w:val="30"/>
          <w:szCs w:val="30"/>
          <w:lang w:val="en-US" w:eastAsia="zh-CN"/>
        </w:rPr>
        <w:t>研究生院</w:t>
      </w:r>
      <w:r>
        <w:rPr>
          <w:rFonts w:hint="eastAsia" w:ascii="仿宋" w:hAnsi="仿宋" w:eastAsia="仿宋" w:cs="仿宋"/>
          <w:color w:val="000000"/>
          <w:sz w:val="30"/>
          <w:szCs w:val="30"/>
        </w:rPr>
        <w:t>”进入身份绑定页面，账号为学号，初始密码为yanjiusheng+学号后四位+@。学生网页端在线答题网址为</w:t>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HYPERLINK "https://changjiang.yuketang.cn/web" </w:instrText>
      </w:r>
      <w:r>
        <w:rPr>
          <w:rFonts w:hint="eastAsia" w:ascii="仿宋" w:hAnsi="仿宋" w:eastAsia="仿宋" w:cs="仿宋"/>
          <w:sz w:val="30"/>
          <w:szCs w:val="30"/>
        </w:rPr>
        <w:fldChar w:fldCharType="separate"/>
      </w:r>
      <w:r>
        <w:rPr>
          <w:rFonts w:hint="eastAsia" w:ascii="仿宋" w:hAnsi="仿宋" w:eastAsia="仿宋" w:cs="仿宋"/>
          <w:color w:val="000000"/>
          <w:sz w:val="30"/>
          <w:szCs w:val="30"/>
        </w:rPr>
        <w:t>https://changjiang.yuketang.cn/web</w:t>
      </w:r>
      <w:r>
        <w:rPr>
          <w:rFonts w:hint="eastAsia" w:ascii="仿宋" w:hAnsi="仿宋" w:eastAsia="仿宋" w:cs="仿宋"/>
          <w:color w:val="000000"/>
          <w:sz w:val="30"/>
          <w:szCs w:val="30"/>
        </w:rPr>
        <w:fldChar w:fldCharType="end"/>
      </w:r>
      <w:r>
        <w:rPr>
          <w:rFonts w:hint="eastAsia" w:ascii="仿宋" w:hAnsi="仿宋" w:eastAsia="仿宋" w:cs="仿宋"/>
          <w:color w:val="000000"/>
          <w:sz w:val="30"/>
          <w:szCs w:val="30"/>
        </w:rPr>
        <w:t>（切记是“长江雨课堂”，不是“雨课堂”），详见操作指南（附件4）</w:t>
      </w:r>
    </w:p>
    <w:p w14:paraId="0E73E263">
      <w:pPr>
        <w:spacing w:line="360" w:lineRule="auto"/>
        <w:jc w:val="center"/>
        <w:rPr>
          <w:rFonts w:hint="eastAsia" w:ascii="仿宋" w:hAnsi="仿宋" w:eastAsia="仿宋" w:cs="仿宋"/>
          <w:color w:val="000000"/>
          <w:sz w:val="30"/>
          <w:szCs w:val="30"/>
        </w:rPr>
      </w:pPr>
      <w:r>
        <w:rPr>
          <w:rFonts w:hint="eastAsia" w:ascii="仿宋" w:hAnsi="仿宋" w:eastAsia="仿宋" w:cs="仿宋"/>
          <w:sz w:val="30"/>
          <w:szCs w:val="30"/>
        </w:rPr>
        <w:drawing>
          <wp:inline distT="0" distB="0" distL="0" distR="0">
            <wp:extent cx="3532505" cy="24142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547802" cy="2425286"/>
                    </a:xfrm>
                    <a:prstGeom prst="rect">
                      <a:avLst/>
                    </a:prstGeom>
                  </pic:spPr>
                </pic:pic>
              </a:graphicData>
            </a:graphic>
          </wp:inline>
        </w:drawing>
      </w:r>
    </w:p>
    <w:p w14:paraId="257A1A2E">
      <w:pPr>
        <w:keepNext w:val="0"/>
        <w:keepLines w:val="0"/>
        <w:pageBreakBefore w:val="0"/>
        <w:widowControl/>
        <w:kinsoku/>
        <w:wordWrap/>
        <w:overflowPunct/>
        <w:topLinePunct w:val="0"/>
        <w:autoSpaceDE/>
        <w:autoSpaceDN/>
        <w:bidi w:val="0"/>
        <w:adjustRightInd w:val="0"/>
        <w:snapToGrid w:val="0"/>
        <w:spacing w:after="0" w:line="360" w:lineRule="auto"/>
        <w:ind w:firstLine="600" w:firstLineChars="200"/>
        <w:textAlignment w:val="auto"/>
        <w:rPr>
          <w:rFonts w:hint="eastAsia" w:ascii="仿宋" w:hAnsi="仿宋" w:eastAsia="仿宋" w:cs="仿宋"/>
          <w:color w:val="000000"/>
          <w:sz w:val="30"/>
          <w:szCs w:val="30"/>
        </w:rPr>
      </w:pPr>
      <w:r>
        <w:rPr>
          <w:rFonts w:hint="eastAsia" w:ascii="仿宋" w:hAnsi="仿宋" w:eastAsia="仿宋" w:cs="仿宋"/>
          <w:color w:val="000000"/>
          <w:sz w:val="30"/>
          <w:szCs w:val="30"/>
        </w:rPr>
        <w:t>6.长江雨课堂平台需要在联网情况下才能访问，在校本部机房参加考试的同学需先</w:t>
      </w:r>
      <w:r>
        <w:rPr>
          <w:rFonts w:hint="eastAsia" w:ascii="仿宋" w:hAnsi="仿宋" w:eastAsia="仿宋" w:cs="仿宋"/>
          <w:b/>
          <w:bCs/>
          <w:color w:val="000000"/>
          <w:sz w:val="30"/>
          <w:szCs w:val="30"/>
        </w:rPr>
        <w:t>登录校园网账号</w:t>
      </w:r>
      <w:r>
        <w:rPr>
          <w:rFonts w:hint="eastAsia" w:ascii="仿宋" w:hAnsi="仿宋" w:eastAsia="仿宋" w:cs="仿宋"/>
          <w:color w:val="000000"/>
          <w:sz w:val="30"/>
          <w:szCs w:val="30"/>
        </w:rPr>
        <w:t>后才能访问。</w:t>
      </w:r>
    </w:p>
    <w:p w14:paraId="4015B54D">
      <w:pPr>
        <w:keepNext w:val="0"/>
        <w:keepLines w:val="0"/>
        <w:pageBreakBefore w:val="0"/>
        <w:widowControl/>
        <w:kinsoku/>
        <w:wordWrap/>
        <w:overflowPunct/>
        <w:topLinePunct w:val="0"/>
        <w:autoSpaceDE/>
        <w:autoSpaceDN/>
        <w:bidi w:val="0"/>
        <w:adjustRightInd w:val="0"/>
        <w:snapToGrid w:val="0"/>
        <w:spacing w:after="0" w:line="360" w:lineRule="auto"/>
        <w:ind w:firstLine="600" w:firstLineChars="200"/>
        <w:textAlignment w:val="auto"/>
        <w:rPr>
          <w:rFonts w:hint="eastAsia" w:ascii="仿宋" w:hAnsi="仿宋" w:eastAsia="仿宋" w:cs="仿宋"/>
          <w:color w:val="000000"/>
          <w:sz w:val="30"/>
          <w:szCs w:val="30"/>
        </w:rPr>
      </w:pPr>
      <w:r>
        <w:rPr>
          <w:rFonts w:hint="eastAsia" w:ascii="仿宋" w:hAnsi="仿宋" w:eastAsia="仿宋" w:cs="仿宋"/>
          <w:color w:val="000000"/>
          <w:sz w:val="30"/>
          <w:szCs w:val="30"/>
        </w:rPr>
        <w:t>7.试卷命名统一采用“202</w:t>
      </w:r>
      <w:r>
        <w:rPr>
          <w:rFonts w:hint="eastAsia" w:ascii="仿宋" w:hAnsi="仿宋" w:eastAsia="仿宋" w:cs="仿宋"/>
          <w:color w:val="000000"/>
          <w:sz w:val="30"/>
          <w:szCs w:val="30"/>
          <w:lang w:val="en-US" w:eastAsia="zh-CN"/>
        </w:rPr>
        <w:t>5</w:t>
      </w:r>
      <w:r>
        <w:rPr>
          <w:rFonts w:hint="eastAsia" w:ascii="仿宋" w:hAnsi="仿宋" w:eastAsia="仿宋" w:cs="仿宋"/>
          <w:color w:val="000000"/>
          <w:sz w:val="30"/>
          <w:szCs w:val="30"/>
        </w:rPr>
        <w:t>研究生中期考核+（博士/硕士）+专业课/专业基础课+试卷名称</w:t>
      </w:r>
      <w:r>
        <w:rPr>
          <w:rFonts w:hint="eastAsia" w:ascii="仿宋" w:hAnsi="仿宋" w:eastAsia="仿宋" w:cs="仿宋"/>
          <w:color w:val="000000"/>
          <w:sz w:val="30"/>
          <w:szCs w:val="30"/>
          <w:lang w:eastAsia="zh-CN"/>
        </w:rPr>
        <w:t>（</w:t>
      </w:r>
      <w:r>
        <w:rPr>
          <w:rFonts w:hint="eastAsia" w:ascii="仿宋" w:hAnsi="仿宋" w:eastAsia="仿宋" w:cs="仿宋"/>
          <w:color w:val="000000"/>
          <w:sz w:val="30"/>
          <w:szCs w:val="30"/>
          <w:lang w:val="en-US" w:eastAsia="zh-CN"/>
        </w:rPr>
        <w:t>分委会</w:t>
      </w:r>
      <w:r>
        <w:rPr>
          <w:rFonts w:hint="eastAsia" w:ascii="仿宋" w:hAnsi="仿宋" w:eastAsia="仿宋" w:cs="仿宋"/>
          <w:color w:val="000000"/>
          <w:sz w:val="30"/>
          <w:szCs w:val="30"/>
          <w:lang w:eastAsia="zh-CN"/>
        </w:rPr>
        <w:t>）</w:t>
      </w:r>
      <w:r>
        <w:rPr>
          <w:rFonts w:hint="eastAsia" w:ascii="仿宋" w:hAnsi="仿宋" w:eastAsia="仿宋" w:cs="仿宋"/>
          <w:color w:val="000000"/>
          <w:sz w:val="30"/>
          <w:szCs w:val="30"/>
        </w:rPr>
        <w:t>”的形式，如“202</w:t>
      </w:r>
      <w:r>
        <w:rPr>
          <w:rFonts w:hint="eastAsia" w:ascii="仿宋" w:hAnsi="仿宋" w:eastAsia="仿宋" w:cs="仿宋"/>
          <w:color w:val="000000"/>
          <w:sz w:val="30"/>
          <w:szCs w:val="30"/>
          <w:lang w:val="en-US" w:eastAsia="zh-CN"/>
        </w:rPr>
        <w:t>5</w:t>
      </w:r>
      <w:r>
        <w:rPr>
          <w:rFonts w:hint="eastAsia" w:ascii="仿宋" w:hAnsi="仿宋" w:eastAsia="仿宋" w:cs="仿宋"/>
          <w:color w:val="000000"/>
          <w:sz w:val="30"/>
          <w:szCs w:val="30"/>
        </w:rPr>
        <w:t>研究生中期考核</w:t>
      </w:r>
      <w:r>
        <w:rPr>
          <w:rFonts w:hint="eastAsia" w:ascii="仿宋" w:hAnsi="仿宋" w:eastAsia="仿宋" w:cs="仿宋"/>
          <w:b w:val="0"/>
          <w:bCs w:val="0"/>
          <w:color w:val="000000"/>
          <w:sz w:val="30"/>
          <w:szCs w:val="30"/>
        </w:rPr>
        <w:t>（硕士）</w:t>
      </w:r>
      <w:r>
        <w:rPr>
          <w:rFonts w:hint="eastAsia" w:ascii="仿宋" w:hAnsi="仿宋" w:eastAsia="仿宋" w:cs="仿宋"/>
          <w:color w:val="000000"/>
          <w:sz w:val="30"/>
          <w:szCs w:val="30"/>
        </w:rPr>
        <w:t>专业课-临床解剖学</w:t>
      </w:r>
      <w:r>
        <w:rPr>
          <w:rFonts w:hint="eastAsia" w:ascii="仿宋" w:hAnsi="仿宋" w:eastAsia="仿宋" w:cs="仿宋"/>
          <w:color w:val="000000"/>
          <w:sz w:val="30"/>
          <w:szCs w:val="30"/>
          <w:lang w:eastAsia="zh-CN"/>
        </w:rPr>
        <w:t>（</w:t>
      </w:r>
      <w:r>
        <w:rPr>
          <w:rFonts w:hint="eastAsia" w:ascii="仿宋" w:hAnsi="仿宋" w:eastAsia="仿宋" w:cs="仿宋"/>
          <w:color w:val="000000"/>
          <w:sz w:val="30"/>
          <w:szCs w:val="30"/>
          <w:lang w:val="en-US" w:eastAsia="zh-CN"/>
        </w:rPr>
        <w:t>一临</w:t>
      </w:r>
      <w:r>
        <w:rPr>
          <w:rFonts w:hint="eastAsia" w:ascii="仿宋" w:hAnsi="仿宋" w:eastAsia="仿宋" w:cs="仿宋"/>
          <w:color w:val="000000"/>
          <w:sz w:val="30"/>
          <w:szCs w:val="30"/>
          <w:lang w:eastAsia="zh-CN"/>
        </w:rPr>
        <w:t>）</w:t>
      </w:r>
      <w:r>
        <w:rPr>
          <w:rFonts w:hint="eastAsia" w:ascii="仿宋" w:hAnsi="仿宋" w:eastAsia="仿宋" w:cs="仿宋"/>
          <w:color w:val="000000"/>
          <w:sz w:val="30"/>
          <w:szCs w:val="30"/>
        </w:rPr>
        <w:t>”；</w:t>
      </w:r>
    </w:p>
    <w:p w14:paraId="39CA96B4">
      <w:pPr>
        <w:spacing w:after="0" w:line="360" w:lineRule="auto"/>
        <w:ind w:firstLine="600" w:firstLineChars="200"/>
        <w:rPr>
          <w:rFonts w:hint="eastAsia" w:ascii="仿宋" w:hAnsi="仿宋" w:eastAsia="仿宋" w:cs="仿宋"/>
          <w:color w:val="000000"/>
          <w:sz w:val="30"/>
          <w:szCs w:val="30"/>
        </w:rPr>
      </w:pPr>
      <w:r>
        <w:rPr>
          <w:rFonts w:hint="eastAsia" w:ascii="仿宋" w:hAnsi="仿宋" w:eastAsia="仿宋" w:cs="仿宋"/>
          <w:color w:val="000000"/>
          <w:sz w:val="30"/>
          <w:szCs w:val="30"/>
        </w:rPr>
        <w:t>8.结合《南方医科大学课程教学管理办法》，对研究生中期考核试卷做如下要求：考试方式统一要求闭卷考试，考试内容建议涉及基础知识及分析综合，主观题与客观题相结合，试题答题题量至少达到1.5小时，试题应有一定的难度、深度和覆盖面，以利于考察每个研究生的实际水平。考试成绩实行百分制，70分合格。</w:t>
      </w:r>
    </w:p>
    <w:p w14:paraId="30C4C82B">
      <w:pPr>
        <w:spacing w:after="0" w:line="360" w:lineRule="auto"/>
        <w:ind w:firstLine="600" w:firstLineChars="200"/>
        <w:rPr>
          <w:rFonts w:hint="eastAsia" w:ascii="仿宋" w:hAnsi="仿宋" w:eastAsia="仿宋" w:cs="仿宋"/>
          <w:color w:val="000000"/>
          <w:sz w:val="30"/>
          <w:szCs w:val="30"/>
        </w:rPr>
      </w:pPr>
      <w:r>
        <w:rPr>
          <w:rFonts w:hint="eastAsia" w:ascii="仿宋" w:hAnsi="仿宋" w:eastAsia="仿宋" w:cs="仿宋"/>
          <w:color w:val="000000"/>
          <w:sz w:val="30"/>
          <w:szCs w:val="30"/>
        </w:rPr>
        <w:t>9.请按照《南方医科大学课程教学管理办法》的相关要求组织监考，每个考场至少配备2名监考老师，监考老师应掌握系统使用方法，能解决学生网考中遇到的问题，开考前宣读《考场规则》，规范填写《考生签到表》《考场情况登记表》，并在考试结束当天将以上两个表格报研究生院备案。</w:t>
      </w:r>
    </w:p>
    <w:p w14:paraId="7D58DB7B">
      <w:pPr>
        <w:spacing w:after="0" w:line="360" w:lineRule="auto"/>
        <w:ind w:firstLine="602" w:firstLineChars="200"/>
        <w:rPr>
          <w:rFonts w:hint="eastAsia" w:ascii="仿宋" w:hAnsi="仿宋" w:eastAsia="仿宋" w:cs="仿宋"/>
          <w:b/>
          <w:color w:val="000000"/>
          <w:sz w:val="30"/>
          <w:szCs w:val="30"/>
        </w:rPr>
      </w:pPr>
      <w:r>
        <w:rPr>
          <w:rFonts w:hint="eastAsia" w:ascii="仿宋" w:hAnsi="仿宋" w:eastAsia="仿宋" w:cs="仿宋"/>
          <w:b/>
          <w:color w:val="000000"/>
          <w:sz w:val="30"/>
          <w:szCs w:val="30"/>
        </w:rPr>
        <w:t>五、材料报送</w:t>
      </w:r>
    </w:p>
    <w:p w14:paraId="4CB03FF9">
      <w:pPr>
        <w:spacing w:after="0" w:line="360" w:lineRule="auto"/>
        <w:ind w:firstLine="600" w:firstLineChars="200"/>
        <w:rPr>
          <w:rFonts w:hint="eastAsia" w:ascii="仿宋" w:hAnsi="仿宋" w:eastAsia="仿宋" w:cs="仿宋"/>
          <w:color w:val="000000"/>
          <w:sz w:val="30"/>
          <w:szCs w:val="30"/>
        </w:rPr>
      </w:pPr>
      <w:r>
        <w:rPr>
          <w:rFonts w:hint="eastAsia" w:ascii="仿宋" w:hAnsi="仿宋" w:eastAsia="仿宋" w:cs="仿宋"/>
          <w:color w:val="000000"/>
          <w:sz w:val="30"/>
          <w:szCs w:val="30"/>
        </w:rPr>
        <w:t>中期考核课程及命题老师信息汇总表</w:t>
      </w:r>
      <w:r>
        <w:rPr>
          <w:rFonts w:hint="eastAsia" w:ascii="仿宋" w:hAnsi="仿宋" w:eastAsia="仿宋" w:cs="仿宋"/>
          <w:color w:val="000000"/>
          <w:sz w:val="30"/>
          <w:szCs w:val="30"/>
          <w:lang w:eastAsia="zh-CN"/>
        </w:rPr>
        <w:t>（</w:t>
      </w:r>
      <w:r>
        <w:rPr>
          <w:rFonts w:hint="eastAsia" w:ascii="仿宋" w:hAnsi="仿宋" w:eastAsia="仿宋" w:cs="仿宋"/>
          <w:color w:val="000000"/>
          <w:sz w:val="30"/>
          <w:szCs w:val="30"/>
          <w:lang w:val="en-US" w:eastAsia="zh-CN"/>
        </w:rPr>
        <w:t>附件1</w:t>
      </w:r>
      <w:r>
        <w:rPr>
          <w:rFonts w:hint="eastAsia" w:ascii="仿宋" w:hAnsi="仿宋" w:eastAsia="仿宋" w:cs="仿宋"/>
          <w:color w:val="000000"/>
          <w:sz w:val="30"/>
          <w:szCs w:val="30"/>
          <w:lang w:eastAsia="zh-CN"/>
        </w:rPr>
        <w:t>）</w:t>
      </w:r>
      <w:r>
        <w:rPr>
          <w:rFonts w:hint="eastAsia" w:ascii="仿宋" w:hAnsi="仿宋" w:eastAsia="仿宋" w:cs="仿宋"/>
          <w:color w:val="000000"/>
          <w:sz w:val="30"/>
          <w:szCs w:val="30"/>
        </w:rPr>
        <w:t>请于</w:t>
      </w:r>
      <w:r>
        <w:rPr>
          <w:rFonts w:hint="eastAsia" w:ascii="仿宋" w:hAnsi="仿宋" w:eastAsia="仿宋" w:cs="仿宋"/>
          <w:color w:val="000000"/>
          <w:sz w:val="30"/>
          <w:szCs w:val="30"/>
          <w:lang w:val="en-US" w:eastAsia="zh-CN"/>
        </w:rPr>
        <w:t>3</w:t>
      </w:r>
      <w:r>
        <w:rPr>
          <w:rFonts w:hint="eastAsia" w:ascii="仿宋" w:hAnsi="仿宋" w:eastAsia="仿宋" w:cs="仿宋"/>
          <w:color w:val="000000"/>
          <w:sz w:val="30"/>
          <w:szCs w:val="30"/>
        </w:rPr>
        <w:t>月</w:t>
      </w:r>
      <w:r>
        <w:rPr>
          <w:rFonts w:hint="eastAsia" w:ascii="仿宋" w:hAnsi="仿宋" w:eastAsia="仿宋" w:cs="仿宋"/>
          <w:color w:val="000000"/>
          <w:sz w:val="30"/>
          <w:szCs w:val="30"/>
          <w:lang w:val="en-US" w:eastAsia="zh-CN"/>
        </w:rPr>
        <w:t>28</w:t>
      </w:r>
      <w:r>
        <w:rPr>
          <w:rFonts w:hint="eastAsia" w:ascii="仿宋" w:hAnsi="仿宋" w:eastAsia="仿宋" w:cs="仿宋"/>
          <w:color w:val="000000"/>
          <w:sz w:val="30"/>
          <w:szCs w:val="30"/>
        </w:rPr>
        <w:t>日17:00前报送，考场情况记录表及考生签到表须在考试结束当天报送所在分委会，由分委会汇总后统一发送至邮箱</w:t>
      </w:r>
      <w:r>
        <w:rPr>
          <w:rFonts w:hint="eastAsia" w:ascii="仿宋" w:hAnsi="仿宋" w:eastAsia="仿宋" w:cs="仿宋"/>
          <w:color w:val="000000"/>
          <w:sz w:val="30"/>
          <w:szCs w:val="30"/>
          <w:lang w:val="en-US" w:eastAsia="zh-CN"/>
        </w:rPr>
        <w:t>pyksmu</w:t>
      </w:r>
      <w:r>
        <w:rPr>
          <w:rFonts w:hint="eastAsia" w:ascii="仿宋" w:hAnsi="仿宋" w:eastAsia="仿宋" w:cs="仿宋"/>
          <w:color w:val="000000"/>
          <w:sz w:val="30"/>
          <w:szCs w:val="30"/>
        </w:rPr>
        <w:t>@163.com。</w:t>
      </w:r>
    </w:p>
    <w:p w14:paraId="5C82DFD0">
      <w:pPr>
        <w:spacing w:after="0" w:line="360" w:lineRule="auto"/>
        <w:ind w:firstLine="600" w:firstLineChars="200"/>
        <w:rPr>
          <w:rFonts w:hint="eastAsia" w:ascii="仿宋" w:hAnsi="仿宋" w:eastAsia="仿宋" w:cs="仿宋"/>
          <w:b w:val="0"/>
          <w:bCs/>
          <w:color w:val="000000"/>
          <w:sz w:val="30"/>
          <w:szCs w:val="30"/>
        </w:rPr>
      </w:pPr>
    </w:p>
    <w:p w14:paraId="293CFDF3">
      <w:pPr>
        <w:spacing w:after="0" w:line="360" w:lineRule="auto"/>
        <w:ind w:firstLine="600" w:firstLineChars="200"/>
        <w:rPr>
          <w:rFonts w:hint="eastAsia" w:ascii="仿宋" w:hAnsi="仿宋" w:eastAsia="仿宋" w:cs="仿宋"/>
          <w:b/>
          <w:color w:val="000000"/>
          <w:sz w:val="30"/>
          <w:szCs w:val="30"/>
        </w:rPr>
      </w:pPr>
      <w:r>
        <w:rPr>
          <w:rFonts w:hint="eastAsia" w:ascii="仿宋" w:hAnsi="仿宋" w:eastAsia="仿宋" w:cs="仿宋"/>
          <w:b w:val="0"/>
          <w:bCs/>
          <w:color w:val="000000"/>
          <w:sz w:val="30"/>
          <w:szCs w:val="30"/>
        </w:rPr>
        <w:t>附件：</w:t>
      </w:r>
      <w:r>
        <w:rPr>
          <w:rFonts w:hint="eastAsia" w:ascii="仿宋" w:hAnsi="仿宋" w:eastAsia="仿宋" w:cs="仿宋"/>
          <w:color w:val="000000"/>
          <w:sz w:val="30"/>
          <w:szCs w:val="30"/>
        </w:rPr>
        <w:t>1.202</w:t>
      </w:r>
      <w:r>
        <w:rPr>
          <w:rFonts w:hint="eastAsia" w:ascii="仿宋" w:hAnsi="仿宋" w:eastAsia="仿宋" w:cs="仿宋"/>
          <w:color w:val="000000"/>
          <w:sz w:val="30"/>
          <w:szCs w:val="30"/>
          <w:lang w:val="en-US" w:eastAsia="zh-CN"/>
        </w:rPr>
        <w:t>5</w:t>
      </w:r>
      <w:r>
        <w:rPr>
          <w:rFonts w:hint="eastAsia" w:ascii="仿宋" w:hAnsi="仿宋" w:eastAsia="仿宋" w:cs="仿宋"/>
          <w:color w:val="000000"/>
          <w:sz w:val="30"/>
          <w:szCs w:val="30"/>
        </w:rPr>
        <w:t>年研究生中期考核课程及命题老师信息汇总表</w:t>
      </w:r>
    </w:p>
    <w:p w14:paraId="69E2DAD5">
      <w:pPr>
        <w:spacing w:after="0" w:line="360" w:lineRule="auto"/>
        <w:ind w:firstLine="1500" w:firstLineChars="500"/>
        <w:rPr>
          <w:rFonts w:hint="eastAsia" w:ascii="仿宋" w:hAnsi="仿宋" w:eastAsia="仿宋" w:cs="仿宋"/>
          <w:sz w:val="30"/>
          <w:szCs w:val="30"/>
        </w:rPr>
      </w:pPr>
      <w:r>
        <w:rPr>
          <w:rFonts w:hint="eastAsia" w:ascii="仿宋" w:hAnsi="仿宋" w:eastAsia="仿宋" w:cs="仿宋"/>
          <w:sz w:val="30"/>
          <w:szCs w:val="30"/>
        </w:rPr>
        <w:t>2.南方医科大学研究生中期考核考生签到表</w:t>
      </w:r>
    </w:p>
    <w:p w14:paraId="77449CF6">
      <w:pPr>
        <w:spacing w:after="0" w:line="360" w:lineRule="auto"/>
        <w:ind w:firstLine="1500" w:firstLineChars="500"/>
        <w:rPr>
          <w:rFonts w:hint="eastAsia" w:ascii="仿宋" w:hAnsi="仿宋" w:eastAsia="仿宋" w:cs="仿宋"/>
          <w:sz w:val="30"/>
          <w:szCs w:val="30"/>
        </w:rPr>
      </w:pPr>
      <w:r>
        <w:rPr>
          <w:rFonts w:hint="eastAsia" w:ascii="仿宋" w:hAnsi="仿宋" w:eastAsia="仿宋" w:cs="仿宋"/>
          <w:sz w:val="30"/>
          <w:szCs w:val="30"/>
        </w:rPr>
        <w:t>3.考场须知</w:t>
      </w:r>
    </w:p>
    <w:p w14:paraId="31E75893">
      <w:pPr>
        <w:spacing w:after="0" w:line="360" w:lineRule="auto"/>
        <w:ind w:firstLine="1500" w:firstLineChars="500"/>
        <w:rPr>
          <w:rFonts w:hint="eastAsia" w:ascii="仿宋" w:hAnsi="仿宋" w:eastAsia="仿宋" w:cs="仿宋"/>
          <w:sz w:val="30"/>
          <w:szCs w:val="30"/>
        </w:rPr>
      </w:pPr>
      <w:r>
        <w:rPr>
          <w:rFonts w:hint="eastAsia" w:ascii="仿宋" w:hAnsi="仿宋" w:eastAsia="仿宋" w:cs="仿宋"/>
          <w:sz w:val="30"/>
          <w:szCs w:val="30"/>
        </w:rPr>
        <w:t>4.学生操作指南</w:t>
      </w:r>
    </w:p>
    <w:p w14:paraId="01B418BE">
      <w:pPr>
        <w:spacing w:after="0" w:line="360" w:lineRule="auto"/>
        <w:ind w:firstLine="1500" w:firstLineChars="500"/>
        <w:rPr>
          <w:rFonts w:hint="eastAsia" w:ascii="仿宋" w:hAnsi="仿宋" w:eastAsia="仿宋" w:cs="仿宋"/>
          <w:sz w:val="30"/>
          <w:szCs w:val="30"/>
        </w:rPr>
      </w:pPr>
      <w:r>
        <w:rPr>
          <w:rFonts w:hint="eastAsia" w:ascii="仿宋" w:hAnsi="仿宋" w:eastAsia="仿宋" w:cs="仿宋"/>
          <w:sz w:val="30"/>
          <w:szCs w:val="30"/>
        </w:rPr>
        <w:t>5.教师操作指南</w:t>
      </w:r>
    </w:p>
    <w:p w14:paraId="2F4B5915">
      <w:pPr>
        <w:spacing w:after="0" w:line="360" w:lineRule="auto"/>
        <w:ind w:firstLine="600" w:firstLineChars="200"/>
        <w:rPr>
          <w:rFonts w:hint="eastAsia" w:ascii="仿宋" w:hAnsi="仿宋" w:eastAsia="仿宋" w:cs="仿宋"/>
          <w:sz w:val="30"/>
          <w:szCs w:val="30"/>
        </w:rPr>
      </w:pPr>
    </w:p>
    <w:p w14:paraId="5E4D7BC6">
      <w:pPr>
        <w:spacing w:after="0" w:line="360" w:lineRule="auto"/>
        <w:ind w:firstLine="600" w:firstLineChars="200"/>
        <w:rPr>
          <w:rFonts w:hint="eastAsia" w:ascii="仿宋" w:hAnsi="仿宋" w:eastAsia="仿宋" w:cs="仿宋"/>
          <w:sz w:val="30"/>
          <w:szCs w:val="30"/>
        </w:rPr>
      </w:pPr>
    </w:p>
    <w:p w14:paraId="526642F3">
      <w:pPr>
        <w:spacing w:after="0" w:line="360" w:lineRule="auto"/>
        <w:ind w:firstLine="5100" w:firstLineChars="1700"/>
        <w:rPr>
          <w:rFonts w:hint="eastAsia" w:ascii="仿宋" w:hAnsi="仿宋" w:eastAsia="仿宋" w:cs="仿宋"/>
          <w:sz w:val="30"/>
          <w:szCs w:val="30"/>
        </w:rPr>
      </w:pPr>
      <w:r>
        <w:rPr>
          <w:rFonts w:hint="eastAsia" w:ascii="仿宋" w:hAnsi="仿宋" w:eastAsia="仿宋" w:cs="仿宋"/>
          <w:sz w:val="30"/>
          <w:szCs w:val="30"/>
        </w:rPr>
        <w:t>研究生院</w:t>
      </w:r>
    </w:p>
    <w:p w14:paraId="0D97689D">
      <w:pPr>
        <w:spacing w:after="0" w:line="360" w:lineRule="auto"/>
        <w:ind w:firstLine="4650" w:firstLineChars="1550"/>
        <w:rPr>
          <w:rFonts w:hint="eastAsia" w:ascii="仿宋" w:hAnsi="仿宋" w:eastAsia="仿宋" w:cs="仿宋"/>
          <w:sz w:val="30"/>
          <w:szCs w:val="30"/>
        </w:rPr>
      </w:pPr>
      <w:r>
        <w:rPr>
          <w:rFonts w:hint="eastAsia" w:ascii="仿宋" w:hAnsi="仿宋" w:eastAsia="仿宋" w:cs="仿宋"/>
          <w:sz w:val="30"/>
          <w:szCs w:val="30"/>
        </w:rPr>
        <w:t>202</w:t>
      </w:r>
      <w:r>
        <w:rPr>
          <w:rFonts w:hint="eastAsia" w:ascii="仿宋" w:hAnsi="仿宋" w:eastAsia="仿宋" w:cs="仿宋"/>
          <w:sz w:val="30"/>
          <w:szCs w:val="30"/>
          <w:lang w:val="en-US" w:eastAsia="zh-CN"/>
        </w:rPr>
        <w:t>5</w:t>
      </w:r>
      <w:r>
        <w:rPr>
          <w:rFonts w:hint="eastAsia" w:ascii="仿宋" w:hAnsi="仿宋" w:eastAsia="仿宋" w:cs="仿宋"/>
          <w:sz w:val="30"/>
          <w:szCs w:val="30"/>
        </w:rPr>
        <w:t>年3月</w:t>
      </w:r>
      <w:r>
        <w:rPr>
          <w:rFonts w:hint="eastAsia" w:ascii="仿宋" w:hAnsi="仿宋" w:eastAsia="仿宋" w:cs="仿宋"/>
          <w:sz w:val="30"/>
          <w:szCs w:val="30"/>
          <w:lang w:val="en-US" w:eastAsia="zh-CN"/>
        </w:rPr>
        <w:t>10</w:t>
      </w:r>
      <w:r>
        <w:rPr>
          <w:rFonts w:hint="eastAsia" w:ascii="仿宋" w:hAnsi="仿宋" w:eastAsia="仿宋" w:cs="仿宋"/>
          <w:sz w:val="30"/>
          <w:szCs w:val="30"/>
        </w:rPr>
        <w:t>日</w:t>
      </w:r>
    </w:p>
    <w:p w14:paraId="6783B9A2">
      <w:pPr>
        <w:spacing w:after="0" w:line="360" w:lineRule="auto"/>
        <w:ind w:firstLine="4650" w:firstLineChars="1550"/>
        <w:rPr>
          <w:rFonts w:hint="eastAsia" w:ascii="仿宋" w:hAnsi="仿宋" w:eastAsia="仿宋" w:cs="仿宋"/>
          <w:sz w:val="30"/>
          <w:szCs w:val="30"/>
        </w:rPr>
      </w:pPr>
    </w:p>
    <w:p w14:paraId="100DF259">
      <w:pPr>
        <w:spacing w:after="0" w:line="360" w:lineRule="auto"/>
        <w:ind w:firstLine="4650" w:firstLineChars="1550"/>
        <w:rPr>
          <w:rFonts w:hint="eastAsia" w:ascii="仿宋" w:hAnsi="仿宋" w:eastAsia="仿宋" w:cs="仿宋"/>
          <w:sz w:val="30"/>
          <w:szCs w:val="30"/>
        </w:rPr>
      </w:pPr>
    </w:p>
    <w:p w14:paraId="36397C04">
      <w:pPr>
        <w:spacing w:after="0" w:line="360" w:lineRule="auto"/>
        <w:ind w:firstLine="4650" w:firstLineChars="1550"/>
        <w:rPr>
          <w:rFonts w:hint="eastAsia" w:ascii="仿宋" w:hAnsi="仿宋" w:eastAsia="仿宋" w:cs="仿宋"/>
          <w:sz w:val="30"/>
          <w:szCs w:val="30"/>
        </w:rPr>
      </w:pPr>
    </w:p>
    <w:p w14:paraId="196C7F39">
      <w:pPr>
        <w:spacing w:after="0" w:line="360" w:lineRule="auto"/>
        <w:rPr>
          <w:rFonts w:hint="eastAsia" w:ascii="仿宋" w:hAnsi="仿宋" w:eastAsia="仿宋" w:cs="仿宋"/>
          <w:b/>
          <w:bCs/>
          <w:color w:val="FF0000"/>
          <w:sz w:val="28"/>
          <w:szCs w:val="28"/>
          <w:lang w:val="en-US" w:eastAsia="zh-CN"/>
        </w:rPr>
      </w:pPr>
      <w:r>
        <w:rPr>
          <w:rFonts w:hint="eastAsia" w:ascii="仿宋" w:hAnsi="仿宋" w:eastAsia="仿宋" w:cs="仿宋"/>
          <w:sz w:val="28"/>
          <w:szCs w:val="28"/>
          <w:lang w:val="en-US" w:eastAsia="zh-CN"/>
        </w:rPr>
        <w:t>附件1：</w:t>
      </w:r>
      <w:r>
        <w:rPr>
          <w:rFonts w:hint="eastAsia" w:ascii="仿宋" w:hAnsi="仿宋" w:eastAsia="仿宋" w:cs="仿宋"/>
          <w:b/>
          <w:bCs/>
          <w:color w:val="FF0000"/>
          <w:sz w:val="28"/>
          <w:szCs w:val="28"/>
          <w:lang w:val="en-US" w:eastAsia="zh-CN"/>
        </w:rPr>
        <w:t>（此表请通过Excel报送）</w:t>
      </w:r>
    </w:p>
    <w:tbl>
      <w:tblPr>
        <w:tblStyle w:val="7"/>
        <w:tblW w:w="945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8"/>
        <w:gridCol w:w="1116"/>
        <w:gridCol w:w="576"/>
        <w:gridCol w:w="1116"/>
        <w:gridCol w:w="576"/>
        <w:gridCol w:w="505"/>
        <w:gridCol w:w="690"/>
        <w:gridCol w:w="555"/>
        <w:gridCol w:w="1542"/>
        <w:gridCol w:w="990"/>
        <w:gridCol w:w="1206"/>
      </w:tblGrid>
      <w:tr w14:paraId="19520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jc w:val="center"/>
        </w:trPr>
        <w:tc>
          <w:tcPr>
            <w:tcW w:w="9450" w:type="dxa"/>
            <w:gridSpan w:val="11"/>
            <w:tcBorders>
              <w:top w:val="single" w:color="000000" w:sz="4" w:space="0"/>
              <w:left w:val="single" w:color="000000" w:sz="4" w:space="0"/>
              <w:bottom w:val="single" w:color="000000" w:sz="4" w:space="0"/>
              <w:right w:val="single" w:color="000000" w:sz="4" w:space="0"/>
            </w:tcBorders>
            <w:shd w:val="clear" w:color="auto" w:fill="auto"/>
            <w:noWrap/>
            <w:vAlign w:val="bottom"/>
          </w:tcPr>
          <w:p w14:paraId="61FADD4E">
            <w:pPr>
              <w:keepNext w:val="0"/>
              <w:keepLines w:val="0"/>
              <w:widowControl/>
              <w:suppressLineNumbers w:val="0"/>
              <w:jc w:val="center"/>
              <w:textAlignment w:val="bottom"/>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2024年研究生中期考核课程及命题老师信息汇总表</w:t>
            </w:r>
          </w:p>
        </w:tc>
      </w:tr>
      <w:tr w14:paraId="4160B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A8CA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33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9440C1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课程信息</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165E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命题老师信息</w:t>
            </w:r>
          </w:p>
        </w:tc>
      </w:tr>
      <w:tr w14:paraId="5FB7B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A6BE3">
            <w:pPr>
              <w:jc w:val="center"/>
              <w:rPr>
                <w:rFonts w:hint="eastAsia" w:ascii="宋体" w:hAnsi="宋体" w:eastAsia="宋体" w:cs="宋体"/>
                <w:b/>
                <w:bCs/>
                <w:i w:val="0"/>
                <w:iCs w:val="0"/>
                <w:color w:val="000000"/>
                <w:sz w:val="18"/>
                <w:szCs w:val="18"/>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C008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课程名称</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6E43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课程层次</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7095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课程类别</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BCA2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所属分委会</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6AEF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是否学校统考科目</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01A6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命题老师姓名</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6DD7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是否已绑定长江雨课堂账号</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713E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账号信息</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FF0000"/>
                <w:kern w:val="0"/>
                <w:sz w:val="18"/>
                <w:szCs w:val="18"/>
                <w:u w:val="none"/>
                <w:lang w:val="en-US" w:eastAsia="zh-CN" w:bidi="ar"/>
              </w:rPr>
              <w:t>（已绑定长江雨课堂账号的老师请提供账号，尚未绑定长江雨课堂账号老师，校内老师请填写6位工作证编号（非工号），校外老师请填写手机号码，用于新建账号。）</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D3C2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所在单位</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4F25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手机号码</w:t>
            </w:r>
          </w:p>
        </w:tc>
      </w:tr>
      <w:tr w14:paraId="53041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134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示例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40A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细胞生物学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C87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博士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44C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专业基础课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4FF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基础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389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ABE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张XX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A23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386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057094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9D7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基础医学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931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135xxxxxxxx</w:t>
            </w:r>
          </w:p>
        </w:tc>
      </w:tr>
      <w:tr w14:paraId="47A73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510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963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眼科学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148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硕士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790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专业课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DE4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18D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3CBD2">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王XX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CDA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EA2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138xxxxxxxx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47D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南方医院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8BB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138xxxxxxxx</w:t>
            </w:r>
          </w:p>
        </w:tc>
      </w:tr>
      <w:tr w14:paraId="25FB6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AE2A9">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64674">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B1EF7">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7B10D">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C0A3B">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30DBE">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0F2C7">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46C1D">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7990">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09162">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28A9A">
            <w:pPr>
              <w:jc w:val="center"/>
              <w:rPr>
                <w:rFonts w:hint="eastAsia" w:ascii="宋体" w:hAnsi="宋体" w:eastAsia="宋体" w:cs="宋体"/>
                <w:i w:val="0"/>
                <w:iCs w:val="0"/>
                <w:color w:val="000000"/>
                <w:sz w:val="18"/>
                <w:szCs w:val="18"/>
                <w:u w:val="none"/>
              </w:rPr>
            </w:pPr>
          </w:p>
        </w:tc>
      </w:tr>
      <w:tr w14:paraId="248B1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0EE28">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9CAE6">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12346">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532BA">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753BA">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EDBA6">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6A1DB">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E0521">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5CCEB">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06BC0">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C4A01">
            <w:pPr>
              <w:jc w:val="center"/>
              <w:rPr>
                <w:rFonts w:hint="eastAsia" w:ascii="宋体" w:hAnsi="宋体" w:eastAsia="宋体" w:cs="宋体"/>
                <w:i w:val="0"/>
                <w:iCs w:val="0"/>
                <w:color w:val="000000"/>
                <w:sz w:val="18"/>
                <w:szCs w:val="18"/>
                <w:u w:val="none"/>
              </w:rPr>
            </w:pPr>
          </w:p>
        </w:tc>
      </w:tr>
      <w:tr w14:paraId="61DD6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8D865">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972DC">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CA18D">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4D1EA">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1A8A5">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8E866">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3E837">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E5799">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5F521">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4DFFA">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FBBEA">
            <w:pPr>
              <w:jc w:val="center"/>
              <w:rPr>
                <w:rFonts w:hint="eastAsia" w:ascii="宋体" w:hAnsi="宋体" w:eastAsia="宋体" w:cs="宋体"/>
                <w:i w:val="0"/>
                <w:iCs w:val="0"/>
                <w:color w:val="000000"/>
                <w:sz w:val="18"/>
                <w:szCs w:val="18"/>
                <w:u w:val="none"/>
              </w:rPr>
            </w:pPr>
          </w:p>
        </w:tc>
      </w:tr>
    </w:tbl>
    <w:p w14:paraId="331DD7FA">
      <w:pPr>
        <w:spacing w:after="0" w:line="360" w:lineRule="auto"/>
        <w:ind w:firstLine="4650" w:firstLineChars="1550"/>
        <w:rPr>
          <w:rFonts w:hint="eastAsia" w:ascii="仿宋" w:hAnsi="仿宋" w:eastAsia="仿宋" w:cs="仿宋"/>
          <w:sz w:val="30"/>
          <w:szCs w:val="30"/>
          <w:lang w:val="en-US" w:eastAsia="zh-CN"/>
        </w:rPr>
      </w:pPr>
    </w:p>
    <w:p w14:paraId="1849246C">
      <w:pPr>
        <w:spacing w:after="0" w:line="360" w:lineRule="auto"/>
        <w:ind w:firstLine="4650" w:firstLineChars="1550"/>
        <w:rPr>
          <w:rFonts w:hint="eastAsia" w:ascii="仿宋" w:hAnsi="仿宋" w:eastAsia="仿宋" w:cs="仿宋"/>
          <w:sz w:val="30"/>
          <w:szCs w:val="30"/>
          <w:lang w:val="en-US" w:eastAsia="zh-CN"/>
        </w:rPr>
      </w:pPr>
    </w:p>
    <w:p w14:paraId="3504BAD0">
      <w:pPr>
        <w:spacing w:after="0" w:line="360" w:lineRule="auto"/>
        <w:ind w:firstLine="4650" w:firstLineChars="1550"/>
        <w:rPr>
          <w:rFonts w:hint="eastAsia" w:ascii="仿宋" w:hAnsi="仿宋" w:eastAsia="仿宋" w:cs="仿宋"/>
          <w:sz w:val="30"/>
          <w:szCs w:val="30"/>
          <w:lang w:val="en-US" w:eastAsia="zh-CN"/>
        </w:rPr>
      </w:pPr>
    </w:p>
    <w:p w14:paraId="21BD222F">
      <w:pPr>
        <w:spacing w:after="0" w:line="360" w:lineRule="auto"/>
        <w:ind w:firstLine="4650" w:firstLineChars="1550"/>
        <w:rPr>
          <w:rFonts w:hint="eastAsia" w:ascii="仿宋" w:hAnsi="仿宋" w:eastAsia="仿宋" w:cs="仿宋"/>
          <w:sz w:val="30"/>
          <w:szCs w:val="30"/>
          <w:lang w:val="en-US" w:eastAsia="zh-CN"/>
        </w:rPr>
      </w:pPr>
    </w:p>
    <w:p w14:paraId="70FF35AA">
      <w:pPr>
        <w:spacing w:after="0" w:line="360" w:lineRule="auto"/>
        <w:ind w:firstLine="4650" w:firstLineChars="1550"/>
        <w:rPr>
          <w:rFonts w:hint="eastAsia" w:ascii="仿宋" w:hAnsi="仿宋" w:eastAsia="仿宋" w:cs="仿宋"/>
          <w:sz w:val="30"/>
          <w:szCs w:val="30"/>
          <w:lang w:val="en-US" w:eastAsia="zh-CN"/>
        </w:rPr>
      </w:pPr>
    </w:p>
    <w:p w14:paraId="7E5CF1EB">
      <w:pPr>
        <w:spacing w:after="0" w:line="360" w:lineRule="auto"/>
        <w:ind w:firstLine="4650" w:firstLineChars="1550"/>
        <w:rPr>
          <w:rFonts w:hint="eastAsia" w:ascii="仿宋" w:hAnsi="仿宋" w:eastAsia="仿宋" w:cs="仿宋"/>
          <w:sz w:val="30"/>
          <w:szCs w:val="30"/>
          <w:lang w:val="en-US" w:eastAsia="zh-CN"/>
        </w:rPr>
      </w:pPr>
    </w:p>
    <w:p w14:paraId="2CD0E002">
      <w:pPr>
        <w:spacing w:after="0" w:line="360" w:lineRule="auto"/>
        <w:ind w:firstLine="4650" w:firstLineChars="1550"/>
        <w:rPr>
          <w:rFonts w:hint="eastAsia" w:ascii="仿宋" w:hAnsi="仿宋" w:eastAsia="仿宋" w:cs="仿宋"/>
          <w:sz w:val="30"/>
          <w:szCs w:val="30"/>
          <w:lang w:val="en-US" w:eastAsia="zh-CN"/>
        </w:rPr>
      </w:pPr>
    </w:p>
    <w:p w14:paraId="0B661D47">
      <w:pPr>
        <w:spacing w:after="0" w:line="360" w:lineRule="auto"/>
        <w:ind w:firstLine="4650" w:firstLineChars="1550"/>
        <w:rPr>
          <w:rFonts w:hint="eastAsia" w:ascii="仿宋" w:hAnsi="仿宋" w:eastAsia="仿宋" w:cs="仿宋"/>
          <w:sz w:val="30"/>
          <w:szCs w:val="30"/>
          <w:lang w:val="en-US" w:eastAsia="zh-CN"/>
        </w:rPr>
      </w:pPr>
    </w:p>
    <w:p w14:paraId="7DB2ED06">
      <w:pPr>
        <w:spacing w:after="0" w:line="360" w:lineRule="auto"/>
        <w:ind w:firstLine="4650" w:firstLineChars="1550"/>
        <w:rPr>
          <w:rFonts w:hint="eastAsia" w:ascii="仿宋" w:hAnsi="仿宋" w:eastAsia="仿宋" w:cs="仿宋"/>
          <w:sz w:val="30"/>
          <w:szCs w:val="30"/>
          <w:lang w:val="en-US" w:eastAsia="zh-CN"/>
        </w:rPr>
      </w:pPr>
    </w:p>
    <w:p w14:paraId="189E8A6A">
      <w:pPr>
        <w:spacing w:after="0" w:line="360" w:lineRule="auto"/>
        <w:ind w:firstLine="4650" w:firstLineChars="1550"/>
        <w:rPr>
          <w:rFonts w:hint="eastAsia" w:ascii="仿宋" w:hAnsi="仿宋" w:eastAsia="仿宋" w:cs="仿宋"/>
          <w:sz w:val="30"/>
          <w:szCs w:val="30"/>
          <w:lang w:val="en-US" w:eastAsia="zh-CN"/>
        </w:rPr>
      </w:pPr>
    </w:p>
    <w:p w14:paraId="3461BD2D">
      <w:pPr>
        <w:spacing w:after="0" w:line="360" w:lineRule="auto"/>
        <w:ind w:firstLine="4650" w:firstLineChars="1550"/>
        <w:rPr>
          <w:rFonts w:hint="eastAsia" w:ascii="仿宋" w:hAnsi="仿宋" w:eastAsia="仿宋" w:cs="仿宋"/>
          <w:sz w:val="30"/>
          <w:szCs w:val="30"/>
          <w:lang w:val="en-US" w:eastAsia="zh-CN"/>
        </w:rPr>
      </w:pPr>
    </w:p>
    <w:p w14:paraId="0A3BB7E4">
      <w:pPr>
        <w:spacing w:after="0" w:line="360" w:lineRule="auto"/>
        <w:rPr>
          <w:rFonts w:hint="eastAsia" w:ascii="仿宋" w:hAnsi="仿宋" w:eastAsia="仿宋" w:cs="仿宋"/>
          <w:b w:val="0"/>
          <w:bCs w:val="0"/>
          <w:sz w:val="28"/>
          <w:szCs w:val="28"/>
          <w:lang w:val="en-US" w:eastAsia="zh-CN"/>
        </w:rPr>
      </w:pPr>
    </w:p>
    <w:p w14:paraId="2F28DBA3">
      <w:pPr>
        <w:spacing w:after="0" w:line="360" w:lineRule="auto"/>
        <w:rPr>
          <w:rFonts w:hint="eastAsia" w:ascii="仿宋" w:hAnsi="仿宋" w:eastAsia="仿宋" w:cs="仿宋"/>
          <w:b w:val="0"/>
          <w:bCs w:val="0"/>
          <w:sz w:val="28"/>
          <w:szCs w:val="28"/>
          <w:lang w:val="en-US" w:eastAsia="zh-CN"/>
        </w:rPr>
      </w:pPr>
    </w:p>
    <w:p w14:paraId="1EE36309">
      <w:pPr>
        <w:spacing w:after="0" w:line="360" w:lineRule="auto"/>
        <w:rPr>
          <w:rFonts w:hint="eastAsia" w:ascii="仿宋" w:hAnsi="仿宋" w:eastAsia="仿宋" w:cs="仿宋"/>
          <w:b w:val="0"/>
          <w:bCs w:val="0"/>
          <w:sz w:val="28"/>
          <w:szCs w:val="28"/>
          <w:lang w:val="en-US" w:eastAsia="zh-CN"/>
        </w:rPr>
      </w:pPr>
    </w:p>
    <w:p w14:paraId="35B23614">
      <w:pPr>
        <w:spacing w:after="0" w:line="360" w:lineRule="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附件2：</w:t>
      </w:r>
    </w:p>
    <w:tbl>
      <w:tblPr>
        <w:tblStyle w:val="7"/>
        <w:tblW w:w="8550"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1"/>
        <w:gridCol w:w="643"/>
        <w:gridCol w:w="643"/>
        <w:gridCol w:w="1044"/>
        <w:gridCol w:w="1159"/>
        <w:gridCol w:w="1327"/>
        <w:gridCol w:w="1539"/>
        <w:gridCol w:w="1534"/>
      </w:tblGrid>
      <w:tr w14:paraId="3127C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 w:hRule="atLeast"/>
        </w:trPr>
        <w:tc>
          <w:tcPr>
            <w:tcW w:w="8550" w:type="dxa"/>
            <w:gridSpan w:val="8"/>
            <w:tcBorders>
              <w:top w:val="nil"/>
              <w:left w:val="nil"/>
              <w:bottom w:val="single" w:color="000000" w:sz="4" w:space="0"/>
              <w:right w:val="nil"/>
            </w:tcBorders>
            <w:shd w:val="clear" w:color="auto" w:fill="auto"/>
            <w:noWrap/>
            <w:vAlign w:val="center"/>
          </w:tcPr>
          <w:p w14:paraId="63DAA87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21"/>
                <w:szCs w:val="21"/>
                <w:u w:val="none"/>
                <w:lang w:val="en-US" w:eastAsia="zh-CN" w:bidi="ar"/>
              </w:rPr>
              <w:t>南方医科大学研究生中期考核考生签到表</w:t>
            </w:r>
          </w:p>
        </w:tc>
      </w:tr>
      <w:tr w14:paraId="7DBEA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 w:hRule="atLeast"/>
        </w:trPr>
        <w:tc>
          <w:tcPr>
            <w:tcW w:w="130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BCC5C">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考试日期：</w:t>
            </w:r>
          </w:p>
        </w:tc>
        <w:tc>
          <w:tcPr>
            <w:tcW w:w="284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555BD">
            <w:pPr>
              <w:jc w:val="center"/>
              <w:rPr>
                <w:rFonts w:hint="eastAsia" w:ascii="宋体" w:hAnsi="宋体" w:eastAsia="宋体" w:cs="宋体"/>
                <w:b/>
                <w:bCs/>
                <w:i w:val="0"/>
                <w:iCs w:val="0"/>
                <w:color w:val="000000"/>
                <w:sz w:val="18"/>
                <w:szCs w:val="18"/>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1FB4F">
            <w:pPr>
              <w:keepNext w:val="0"/>
              <w:keepLines w:val="0"/>
              <w:widowControl/>
              <w:suppressLineNumbers w:val="0"/>
              <w:jc w:val="righ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考试时间：</w:t>
            </w:r>
          </w:p>
        </w:tc>
        <w:tc>
          <w:tcPr>
            <w:tcW w:w="307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E8C68">
            <w:pPr>
              <w:jc w:val="center"/>
              <w:rPr>
                <w:rFonts w:hint="eastAsia" w:ascii="宋体" w:hAnsi="宋体" w:eastAsia="宋体" w:cs="宋体"/>
                <w:b/>
                <w:bCs/>
                <w:i w:val="0"/>
                <w:iCs w:val="0"/>
                <w:color w:val="000000"/>
                <w:sz w:val="18"/>
                <w:szCs w:val="18"/>
                <w:u w:val="none"/>
              </w:rPr>
            </w:pPr>
          </w:p>
        </w:tc>
      </w:tr>
      <w:tr w14:paraId="17917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 w:hRule="atLeast"/>
        </w:trPr>
        <w:tc>
          <w:tcPr>
            <w:tcW w:w="130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3C68A">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考试地点：</w:t>
            </w:r>
          </w:p>
        </w:tc>
        <w:tc>
          <w:tcPr>
            <w:tcW w:w="284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BE199">
            <w:pPr>
              <w:jc w:val="center"/>
              <w:rPr>
                <w:rFonts w:hint="eastAsia" w:ascii="宋体" w:hAnsi="宋体" w:eastAsia="宋体" w:cs="宋体"/>
                <w:b/>
                <w:bCs/>
                <w:i w:val="0"/>
                <w:iCs w:val="0"/>
                <w:color w:val="000000"/>
                <w:sz w:val="18"/>
                <w:szCs w:val="18"/>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1964F">
            <w:pPr>
              <w:keepNext w:val="0"/>
              <w:keepLines w:val="0"/>
              <w:widowControl/>
              <w:suppressLineNumbers w:val="0"/>
              <w:jc w:val="righ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所属分委会：</w:t>
            </w:r>
          </w:p>
        </w:tc>
        <w:tc>
          <w:tcPr>
            <w:tcW w:w="30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C12F81">
            <w:pPr>
              <w:jc w:val="center"/>
              <w:rPr>
                <w:rFonts w:hint="eastAsia" w:ascii="宋体" w:hAnsi="宋体" w:eastAsia="宋体" w:cs="宋体"/>
                <w:b/>
                <w:bCs/>
                <w:i w:val="0"/>
                <w:iCs w:val="0"/>
                <w:color w:val="000000"/>
                <w:sz w:val="18"/>
                <w:szCs w:val="18"/>
                <w:u w:val="none"/>
              </w:rPr>
            </w:pPr>
          </w:p>
        </w:tc>
      </w:tr>
      <w:tr w14:paraId="34F45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9684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65DE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学号</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18DC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姓名</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123A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培养层次</w:t>
            </w: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BF8A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培养类型</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B5A2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培养单位</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48E5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考试科目</w:t>
            </w: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C438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考生签到</w:t>
            </w:r>
          </w:p>
        </w:tc>
      </w:tr>
      <w:tr w14:paraId="24A34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EC440">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26E63">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3FB49">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7D2DF">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6EC99">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653BD">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63FEF">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57CF3">
            <w:pPr>
              <w:jc w:val="left"/>
              <w:rPr>
                <w:rFonts w:hint="eastAsia" w:ascii="宋体" w:hAnsi="宋体" w:eastAsia="宋体" w:cs="宋体"/>
                <w:b/>
                <w:bCs/>
                <w:i w:val="0"/>
                <w:iCs w:val="0"/>
                <w:color w:val="000000"/>
                <w:sz w:val="15"/>
                <w:szCs w:val="15"/>
                <w:u w:val="none"/>
              </w:rPr>
            </w:pPr>
          </w:p>
        </w:tc>
      </w:tr>
      <w:tr w14:paraId="63529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7707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1EB78">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70BD6">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0A13C">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9CAF2">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72459">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93C70">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957A5">
            <w:pPr>
              <w:jc w:val="center"/>
              <w:rPr>
                <w:rFonts w:hint="eastAsia" w:ascii="宋体" w:hAnsi="宋体" w:eastAsia="宋体" w:cs="宋体"/>
                <w:i w:val="0"/>
                <w:iCs w:val="0"/>
                <w:color w:val="000000"/>
                <w:sz w:val="15"/>
                <w:szCs w:val="15"/>
                <w:u w:val="none"/>
              </w:rPr>
            </w:pPr>
          </w:p>
        </w:tc>
      </w:tr>
      <w:tr w14:paraId="2EA08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7E9A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FEDFE">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A67C4">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DC45A">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D753C">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F6EAB">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39F0E">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C6FDF">
            <w:pPr>
              <w:jc w:val="center"/>
              <w:rPr>
                <w:rFonts w:hint="eastAsia" w:ascii="宋体" w:hAnsi="宋体" w:eastAsia="宋体" w:cs="宋体"/>
                <w:i w:val="0"/>
                <w:iCs w:val="0"/>
                <w:color w:val="000000"/>
                <w:sz w:val="15"/>
                <w:szCs w:val="15"/>
                <w:u w:val="none"/>
              </w:rPr>
            </w:pPr>
          </w:p>
        </w:tc>
      </w:tr>
      <w:tr w14:paraId="55F87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BB43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AEB0B">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5BB09">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3A468">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DED02">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761B7">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E0E39">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7EA9B">
            <w:pPr>
              <w:jc w:val="center"/>
              <w:rPr>
                <w:rFonts w:hint="eastAsia" w:ascii="宋体" w:hAnsi="宋体" w:eastAsia="宋体" w:cs="宋体"/>
                <w:i w:val="0"/>
                <w:iCs w:val="0"/>
                <w:color w:val="000000"/>
                <w:sz w:val="15"/>
                <w:szCs w:val="15"/>
                <w:u w:val="none"/>
              </w:rPr>
            </w:pPr>
          </w:p>
        </w:tc>
      </w:tr>
      <w:tr w14:paraId="4971D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0CAE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F02F7">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116CC">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85B5E">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893B4">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2D0EB">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9C10A">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43EA9">
            <w:pPr>
              <w:jc w:val="center"/>
              <w:rPr>
                <w:rFonts w:hint="eastAsia" w:ascii="宋体" w:hAnsi="宋体" w:eastAsia="宋体" w:cs="宋体"/>
                <w:i w:val="0"/>
                <w:iCs w:val="0"/>
                <w:color w:val="000000"/>
                <w:sz w:val="15"/>
                <w:szCs w:val="15"/>
                <w:u w:val="none"/>
              </w:rPr>
            </w:pPr>
          </w:p>
        </w:tc>
      </w:tr>
      <w:tr w14:paraId="70F69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9FD9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F7F0F">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A9E2C">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B9056">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2F22E">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43FA1">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AF3EF">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506B3">
            <w:pPr>
              <w:jc w:val="center"/>
              <w:rPr>
                <w:rFonts w:hint="eastAsia" w:ascii="宋体" w:hAnsi="宋体" w:eastAsia="宋体" w:cs="宋体"/>
                <w:i w:val="0"/>
                <w:iCs w:val="0"/>
                <w:color w:val="000000"/>
                <w:sz w:val="15"/>
                <w:szCs w:val="15"/>
                <w:u w:val="none"/>
              </w:rPr>
            </w:pPr>
          </w:p>
        </w:tc>
      </w:tr>
      <w:tr w14:paraId="0A958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B6B6B">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E9283">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073D2">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DA17A">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AE053">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7F18F">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54013">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82C71">
            <w:pPr>
              <w:jc w:val="center"/>
              <w:rPr>
                <w:rFonts w:hint="eastAsia" w:ascii="宋体" w:hAnsi="宋体" w:eastAsia="宋体" w:cs="宋体"/>
                <w:i w:val="0"/>
                <w:iCs w:val="0"/>
                <w:color w:val="000000"/>
                <w:sz w:val="15"/>
                <w:szCs w:val="15"/>
                <w:u w:val="none"/>
              </w:rPr>
            </w:pPr>
          </w:p>
        </w:tc>
      </w:tr>
      <w:tr w14:paraId="0E3A2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F5CB8">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5658D">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AAD62">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E4993">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ABE14">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221CA">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9DE4C">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93B81">
            <w:pPr>
              <w:jc w:val="center"/>
              <w:rPr>
                <w:rFonts w:hint="eastAsia" w:ascii="宋体" w:hAnsi="宋体" w:eastAsia="宋体" w:cs="宋体"/>
                <w:i w:val="0"/>
                <w:iCs w:val="0"/>
                <w:color w:val="000000"/>
                <w:sz w:val="15"/>
                <w:szCs w:val="15"/>
                <w:u w:val="none"/>
              </w:rPr>
            </w:pPr>
          </w:p>
        </w:tc>
      </w:tr>
      <w:tr w14:paraId="1DBF5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C3FEE">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9</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43CAA">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8408D">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8DC1B">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5BD43">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421EA">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5D517">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8578B">
            <w:pPr>
              <w:jc w:val="center"/>
              <w:rPr>
                <w:rFonts w:hint="eastAsia" w:ascii="宋体" w:hAnsi="宋体" w:eastAsia="宋体" w:cs="宋体"/>
                <w:i w:val="0"/>
                <w:iCs w:val="0"/>
                <w:color w:val="000000"/>
                <w:sz w:val="15"/>
                <w:szCs w:val="15"/>
                <w:u w:val="none"/>
              </w:rPr>
            </w:pPr>
          </w:p>
        </w:tc>
      </w:tr>
      <w:tr w14:paraId="2AB62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FA9F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35D84">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40BB6">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5871A">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1B37F">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8BC5F">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DF6B4">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09365">
            <w:pPr>
              <w:jc w:val="center"/>
              <w:rPr>
                <w:rFonts w:hint="eastAsia" w:ascii="宋体" w:hAnsi="宋体" w:eastAsia="宋体" w:cs="宋体"/>
                <w:i w:val="0"/>
                <w:iCs w:val="0"/>
                <w:color w:val="000000"/>
                <w:sz w:val="15"/>
                <w:szCs w:val="15"/>
                <w:u w:val="none"/>
              </w:rPr>
            </w:pPr>
          </w:p>
        </w:tc>
      </w:tr>
      <w:tr w14:paraId="6BF95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B2E4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11</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F614E">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1E953">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106E0">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4F70E">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F1FF2">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5D12D">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D1DFE">
            <w:pPr>
              <w:jc w:val="center"/>
              <w:rPr>
                <w:rFonts w:hint="eastAsia" w:ascii="宋体" w:hAnsi="宋体" w:eastAsia="宋体" w:cs="宋体"/>
                <w:i w:val="0"/>
                <w:iCs w:val="0"/>
                <w:color w:val="000000"/>
                <w:sz w:val="15"/>
                <w:szCs w:val="15"/>
                <w:u w:val="none"/>
              </w:rPr>
            </w:pPr>
          </w:p>
        </w:tc>
      </w:tr>
      <w:tr w14:paraId="36DDE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BAEB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1AB0A">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C5587">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C8009">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A0CFE">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E68B8">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613F3">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C4BAC">
            <w:pPr>
              <w:jc w:val="center"/>
              <w:rPr>
                <w:rFonts w:hint="eastAsia" w:ascii="宋体" w:hAnsi="宋体" w:eastAsia="宋体" w:cs="宋体"/>
                <w:i w:val="0"/>
                <w:iCs w:val="0"/>
                <w:color w:val="000000"/>
                <w:sz w:val="15"/>
                <w:szCs w:val="15"/>
                <w:u w:val="none"/>
              </w:rPr>
            </w:pPr>
          </w:p>
        </w:tc>
      </w:tr>
      <w:tr w14:paraId="71AE2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D5F26">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13</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BCB87">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83149">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F685D">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983BC">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63DD9">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DB456">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051CB">
            <w:pPr>
              <w:jc w:val="center"/>
              <w:rPr>
                <w:rFonts w:hint="eastAsia" w:ascii="宋体" w:hAnsi="宋体" w:eastAsia="宋体" w:cs="宋体"/>
                <w:i w:val="0"/>
                <w:iCs w:val="0"/>
                <w:color w:val="000000"/>
                <w:sz w:val="15"/>
                <w:szCs w:val="15"/>
                <w:u w:val="none"/>
              </w:rPr>
            </w:pPr>
          </w:p>
        </w:tc>
      </w:tr>
      <w:tr w14:paraId="385EB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27E84">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14</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4297B">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0716A">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B3F0D">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8A58B">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5D7C4">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B93BB">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CD6F1">
            <w:pPr>
              <w:jc w:val="center"/>
              <w:rPr>
                <w:rFonts w:hint="eastAsia" w:ascii="宋体" w:hAnsi="宋体" w:eastAsia="宋体" w:cs="宋体"/>
                <w:i w:val="0"/>
                <w:iCs w:val="0"/>
                <w:color w:val="000000"/>
                <w:sz w:val="15"/>
                <w:szCs w:val="15"/>
                <w:u w:val="none"/>
              </w:rPr>
            </w:pPr>
          </w:p>
        </w:tc>
      </w:tr>
      <w:tr w14:paraId="4DCD4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5A0A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15</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29A11">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163D3">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7733B">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8A275">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EA121">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7DCFE">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75624">
            <w:pPr>
              <w:jc w:val="center"/>
              <w:rPr>
                <w:rFonts w:hint="eastAsia" w:ascii="宋体" w:hAnsi="宋体" w:eastAsia="宋体" w:cs="宋体"/>
                <w:i w:val="0"/>
                <w:iCs w:val="0"/>
                <w:color w:val="000000"/>
                <w:sz w:val="15"/>
                <w:szCs w:val="15"/>
                <w:u w:val="none"/>
              </w:rPr>
            </w:pPr>
          </w:p>
        </w:tc>
      </w:tr>
      <w:tr w14:paraId="7E899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3B5B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16</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B15F3">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6155C">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E56D7">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24FC2">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0543F">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8AE03">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B7F62">
            <w:pPr>
              <w:jc w:val="center"/>
              <w:rPr>
                <w:rFonts w:hint="eastAsia" w:ascii="宋体" w:hAnsi="宋体" w:eastAsia="宋体" w:cs="宋体"/>
                <w:i w:val="0"/>
                <w:iCs w:val="0"/>
                <w:color w:val="000000"/>
                <w:sz w:val="15"/>
                <w:szCs w:val="15"/>
                <w:u w:val="none"/>
              </w:rPr>
            </w:pPr>
          </w:p>
        </w:tc>
      </w:tr>
      <w:tr w14:paraId="6B04C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9422C">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17</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7592D">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A6C27">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A55B4">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1E970">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14BE4">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8FE0B">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DD44E">
            <w:pPr>
              <w:jc w:val="center"/>
              <w:rPr>
                <w:rFonts w:hint="eastAsia" w:ascii="宋体" w:hAnsi="宋体" w:eastAsia="宋体" w:cs="宋体"/>
                <w:i w:val="0"/>
                <w:iCs w:val="0"/>
                <w:color w:val="000000"/>
                <w:sz w:val="15"/>
                <w:szCs w:val="15"/>
                <w:u w:val="none"/>
              </w:rPr>
            </w:pPr>
          </w:p>
        </w:tc>
      </w:tr>
      <w:tr w14:paraId="3B83B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6D57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18</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C994B">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4FC72">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1AB48">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57F61">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8DFAF">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ACE06">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2E470">
            <w:pPr>
              <w:jc w:val="center"/>
              <w:rPr>
                <w:rFonts w:hint="eastAsia" w:ascii="宋体" w:hAnsi="宋体" w:eastAsia="宋体" w:cs="宋体"/>
                <w:i w:val="0"/>
                <w:iCs w:val="0"/>
                <w:color w:val="000000"/>
                <w:sz w:val="15"/>
                <w:szCs w:val="15"/>
                <w:u w:val="none"/>
              </w:rPr>
            </w:pPr>
          </w:p>
        </w:tc>
      </w:tr>
      <w:tr w14:paraId="45987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5A8A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19</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B7E45">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D5858">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05D85">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14685">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5C3EE">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4994C">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FDE0F">
            <w:pPr>
              <w:jc w:val="center"/>
              <w:rPr>
                <w:rFonts w:hint="eastAsia" w:ascii="宋体" w:hAnsi="宋体" w:eastAsia="宋体" w:cs="宋体"/>
                <w:i w:val="0"/>
                <w:iCs w:val="0"/>
                <w:color w:val="000000"/>
                <w:sz w:val="15"/>
                <w:szCs w:val="15"/>
                <w:u w:val="none"/>
              </w:rPr>
            </w:pPr>
          </w:p>
        </w:tc>
      </w:tr>
      <w:tr w14:paraId="646F2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D183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8AC6C">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EB170">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6D523">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40E58">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33450">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194AB">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3EDD8">
            <w:pPr>
              <w:jc w:val="center"/>
              <w:rPr>
                <w:rFonts w:hint="eastAsia" w:ascii="宋体" w:hAnsi="宋体" w:eastAsia="宋体" w:cs="宋体"/>
                <w:i w:val="0"/>
                <w:iCs w:val="0"/>
                <w:color w:val="000000"/>
                <w:sz w:val="15"/>
                <w:szCs w:val="15"/>
                <w:u w:val="none"/>
              </w:rPr>
            </w:pPr>
          </w:p>
        </w:tc>
      </w:tr>
      <w:tr w14:paraId="0537E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1D8E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21</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562DA">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80A5B">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F4064">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661F2">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A0CA8">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E5807">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50344">
            <w:pPr>
              <w:jc w:val="center"/>
              <w:rPr>
                <w:rFonts w:hint="eastAsia" w:ascii="宋体" w:hAnsi="宋体" w:eastAsia="宋体" w:cs="宋体"/>
                <w:i w:val="0"/>
                <w:iCs w:val="0"/>
                <w:color w:val="000000"/>
                <w:sz w:val="15"/>
                <w:szCs w:val="15"/>
                <w:u w:val="none"/>
              </w:rPr>
            </w:pPr>
          </w:p>
        </w:tc>
      </w:tr>
      <w:tr w14:paraId="64BF8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3BC5D">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22</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CFC08">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9C9EE">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530DC">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3913B">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7D017">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0E8C5">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802EC">
            <w:pPr>
              <w:jc w:val="center"/>
              <w:rPr>
                <w:rFonts w:hint="eastAsia" w:ascii="宋体" w:hAnsi="宋体" w:eastAsia="宋体" w:cs="宋体"/>
                <w:i w:val="0"/>
                <w:iCs w:val="0"/>
                <w:color w:val="000000"/>
                <w:sz w:val="15"/>
                <w:szCs w:val="15"/>
                <w:u w:val="none"/>
              </w:rPr>
            </w:pPr>
          </w:p>
        </w:tc>
      </w:tr>
      <w:tr w14:paraId="3A90D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8211A">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23</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F9D30">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524BD">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461BB">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4612D">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07DA6">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31C47">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7ABF7">
            <w:pPr>
              <w:jc w:val="center"/>
              <w:rPr>
                <w:rFonts w:hint="eastAsia" w:ascii="宋体" w:hAnsi="宋体" w:eastAsia="宋体" w:cs="宋体"/>
                <w:i w:val="0"/>
                <w:iCs w:val="0"/>
                <w:color w:val="000000"/>
                <w:sz w:val="15"/>
                <w:szCs w:val="15"/>
                <w:u w:val="none"/>
              </w:rPr>
            </w:pPr>
          </w:p>
        </w:tc>
      </w:tr>
      <w:tr w14:paraId="1F960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1BC0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24</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DF478">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17C63">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0F03B">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21621">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484AE">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678ED">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FD2CA">
            <w:pPr>
              <w:jc w:val="center"/>
              <w:rPr>
                <w:rFonts w:hint="eastAsia" w:ascii="宋体" w:hAnsi="宋体" w:eastAsia="宋体" w:cs="宋体"/>
                <w:i w:val="0"/>
                <w:iCs w:val="0"/>
                <w:color w:val="000000"/>
                <w:sz w:val="15"/>
                <w:szCs w:val="15"/>
                <w:u w:val="none"/>
              </w:rPr>
            </w:pPr>
          </w:p>
        </w:tc>
      </w:tr>
      <w:tr w14:paraId="116FE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142C3">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25</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8D578">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B8B4A">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B28EA">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E4E50">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1AF52">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2096A">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5230E">
            <w:pPr>
              <w:jc w:val="center"/>
              <w:rPr>
                <w:rFonts w:hint="eastAsia" w:ascii="宋体" w:hAnsi="宋体" w:eastAsia="宋体" w:cs="宋体"/>
                <w:i w:val="0"/>
                <w:iCs w:val="0"/>
                <w:color w:val="000000"/>
                <w:sz w:val="15"/>
                <w:szCs w:val="15"/>
                <w:u w:val="none"/>
              </w:rPr>
            </w:pPr>
          </w:p>
        </w:tc>
      </w:tr>
      <w:tr w14:paraId="776BF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BA9E2">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26</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EAC76">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24221">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E8D81">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EEA49">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77D86">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02502">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E7C5A">
            <w:pPr>
              <w:jc w:val="center"/>
              <w:rPr>
                <w:rFonts w:hint="eastAsia" w:ascii="宋体" w:hAnsi="宋体" w:eastAsia="宋体" w:cs="宋体"/>
                <w:i w:val="0"/>
                <w:iCs w:val="0"/>
                <w:color w:val="000000"/>
                <w:sz w:val="15"/>
                <w:szCs w:val="15"/>
                <w:u w:val="none"/>
              </w:rPr>
            </w:pPr>
          </w:p>
        </w:tc>
      </w:tr>
      <w:tr w14:paraId="0B2CF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C7AEF">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27</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CD64C">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70168">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B0AE7">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6688C">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53923">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1E4AE">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335FB">
            <w:pPr>
              <w:jc w:val="center"/>
              <w:rPr>
                <w:rFonts w:hint="eastAsia" w:ascii="宋体" w:hAnsi="宋体" w:eastAsia="宋体" w:cs="宋体"/>
                <w:i w:val="0"/>
                <w:iCs w:val="0"/>
                <w:color w:val="000000"/>
                <w:sz w:val="15"/>
                <w:szCs w:val="15"/>
                <w:u w:val="none"/>
              </w:rPr>
            </w:pPr>
          </w:p>
        </w:tc>
      </w:tr>
      <w:tr w14:paraId="468FD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09CA7">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28</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7AE63">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8CCB7">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FDC31">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5FC3A">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3B141">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C0652">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076D6">
            <w:pPr>
              <w:jc w:val="center"/>
              <w:rPr>
                <w:rFonts w:hint="eastAsia" w:ascii="宋体" w:hAnsi="宋体" w:eastAsia="宋体" w:cs="宋体"/>
                <w:i w:val="0"/>
                <w:iCs w:val="0"/>
                <w:color w:val="000000"/>
                <w:sz w:val="15"/>
                <w:szCs w:val="15"/>
                <w:u w:val="none"/>
              </w:rPr>
            </w:pPr>
          </w:p>
        </w:tc>
      </w:tr>
    </w:tbl>
    <w:p w14:paraId="1F8531C5">
      <w:pPr>
        <w:spacing w:after="0" w:line="360" w:lineRule="auto"/>
        <w:ind w:firstLine="2325" w:firstLineChars="1550"/>
        <w:rPr>
          <w:rFonts w:hint="eastAsia" w:ascii="宋体" w:hAnsi="宋体" w:eastAsia="宋体" w:cs="宋体"/>
          <w:sz w:val="15"/>
          <w:szCs w:val="15"/>
          <w:lang w:val="en-US" w:eastAsia="zh-CN"/>
        </w:rPr>
      </w:pPr>
    </w:p>
    <w:p w14:paraId="0D7F4C27">
      <w:pPr>
        <w:jc w:val="left"/>
        <w:rPr>
          <w:rFonts w:hint="eastAsia" w:ascii="仿宋" w:hAnsi="仿宋" w:eastAsia="仿宋" w:cs="仿宋"/>
          <w:b w:val="0"/>
          <w:bCs/>
          <w:sz w:val="28"/>
          <w:szCs w:val="28"/>
          <w:lang w:val="en-US" w:eastAsia="zh-CN"/>
        </w:rPr>
      </w:pPr>
    </w:p>
    <w:p w14:paraId="41E97E74">
      <w:pPr>
        <w:jc w:val="left"/>
        <w:rPr>
          <w:rFonts w:hint="eastAsia" w:ascii="仿宋" w:hAnsi="仿宋" w:eastAsia="仿宋" w:cs="仿宋"/>
          <w:b w:val="0"/>
          <w:bCs/>
          <w:sz w:val="28"/>
          <w:szCs w:val="28"/>
          <w:lang w:val="en-US" w:eastAsia="zh-CN"/>
        </w:rPr>
      </w:pPr>
    </w:p>
    <w:p w14:paraId="10B097AB">
      <w:pPr>
        <w:jc w:val="left"/>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附件3：</w:t>
      </w:r>
    </w:p>
    <w:p w14:paraId="33C70D2A">
      <w:pPr>
        <w:pStyle w:val="3"/>
        <w:spacing w:after="0" w:line="580" w:lineRule="atLeast"/>
        <w:ind w:left="752" w:hanging="752" w:hangingChars="171"/>
        <w:jc w:val="center"/>
        <w:rPr>
          <w:rFonts w:hint="eastAsia" w:ascii="仿宋" w:hAnsi="仿宋" w:eastAsia="仿宋"/>
        </w:rPr>
      </w:pPr>
      <w:r>
        <w:rPr>
          <w:rFonts w:hint="eastAsia" w:ascii="黑体" w:eastAsia="黑体"/>
          <w:sz w:val="44"/>
          <w:szCs w:val="44"/>
        </w:rPr>
        <w:t>监考人员守则</w:t>
      </w:r>
    </w:p>
    <w:p w14:paraId="2D540E9D">
      <w:pPr>
        <w:pStyle w:val="3"/>
        <w:spacing w:after="0" w:line="440" w:lineRule="exact"/>
        <w:ind w:firstLine="0" w:firstLineChars="0"/>
        <w:rPr>
          <w:rFonts w:hint="eastAsia" w:ascii="仿宋" w:hAnsi="仿宋" w:eastAsia="仿宋"/>
        </w:rPr>
      </w:pPr>
      <w:r>
        <w:rPr>
          <w:rFonts w:hint="eastAsia" w:ascii="仿宋" w:hAnsi="仿宋" w:eastAsia="仿宋"/>
        </w:rPr>
        <w:t>1</w:t>
      </w:r>
      <w:r>
        <w:rPr>
          <w:rFonts w:ascii="仿宋" w:hAnsi="仿宋" w:eastAsia="仿宋"/>
        </w:rPr>
        <w:t>.</w:t>
      </w:r>
      <w:r>
        <w:rPr>
          <w:rFonts w:hint="eastAsia" w:ascii="仿宋" w:hAnsi="仿宋" w:eastAsia="仿宋"/>
        </w:rPr>
        <w:t>监考员必须在开考前15分钟进入考场，将考试</w:t>
      </w:r>
      <w:r>
        <w:rPr>
          <w:rFonts w:hint="eastAsia" w:ascii="仿宋" w:hAnsi="仿宋" w:eastAsia="仿宋"/>
          <w:u w:val="single"/>
        </w:rPr>
        <w:t>课程名称、考试时间、监考员姓名、单位、“考试中禁止以任何理由随身携带手机等电子</w:t>
      </w:r>
      <w:r>
        <w:rPr>
          <w:rFonts w:ascii="仿宋" w:hAnsi="仿宋" w:eastAsia="仿宋"/>
          <w:u w:val="single"/>
        </w:rPr>
        <w:t>设备”</w:t>
      </w:r>
      <w:r>
        <w:rPr>
          <w:rFonts w:hint="eastAsia" w:ascii="仿宋" w:hAnsi="仿宋" w:eastAsia="仿宋"/>
        </w:rPr>
        <w:t>字样书写至考场的黑板上。</w:t>
      </w:r>
    </w:p>
    <w:p w14:paraId="6E94CD0F">
      <w:pPr>
        <w:pStyle w:val="3"/>
        <w:spacing w:after="0" w:line="440" w:lineRule="exact"/>
        <w:ind w:firstLine="0" w:firstLineChars="0"/>
        <w:rPr>
          <w:rFonts w:hint="eastAsia" w:ascii="仿宋" w:hAnsi="仿宋" w:eastAsia="仿宋"/>
        </w:rPr>
      </w:pPr>
      <w:r>
        <w:rPr>
          <w:rFonts w:hint="eastAsia" w:ascii="仿宋" w:hAnsi="仿宋" w:eastAsia="仿宋"/>
        </w:rPr>
        <w:t>2</w:t>
      </w:r>
      <w:r>
        <w:rPr>
          <w:rFonts w:ascii="仿宋" w:hAnsi="仿宋" w:eastAsia="仿宋"/>
        </w:rPr>
        <w:t>.</w:t>
      </w:r>
      <w:r>
        <w:rPr>
          <w:rFonts w:hint="eastAsia" w:ascii="仿宋" w:hAnsi="仿宋" w:eastAsia="仿宋"/>
        </w:rPr>
        <w:t>必须组织考生按</w:t>
      </w:r>
      <w:r>
        <w:rPr>
          <w:rFonts w:ascii="仿宋" w:hAnsi="仿宋" w:eastAsia="仿宋"/>
        </w:rPr>
        <w:t>一定规则</w:t>
      </w:r>
      <w:r>
        <w:rPr>
          <w:rFonts w:hint="eastAsia" w:ascii="仿宋" w:hAnsi="仿宋" w:eastAsia="仿宋"/>
        </w:rPr>
        <w:t>随机就座；</w:t>
      </w:r>
      <w:r>
        <w:rPr>
          <w:rFonts w:hint="eastAsia"/>
        </w:rPr>
        <w:t>原则上考试期间考生不得离场，如遇身体不适或中途需要上厕所，须举手报告，由同性工作人员陪同离开考场。</w:t>
      </w:r>
    </w:p>
    <w:p w14:paraId="5B9E8702">
      <w:pPr>
        <w:pStyle w:val="3"/>
        <w:spacing w:after="0" w:line="440" w:lineRule="exact"/>
        <w:ind w:firstLine="0" w:firstLineChars="0"/>
        <w:rPr>
          <w:rFonts w:hint="eastAsia" w:ascii="仿宋" w:hAnsi="仿宋" w:eastAsia="仿宋"/>
        </w:rPr>
      </w:pPr>
      <w:r>
        <w:rPr>
          <w:rFonts w:hint="eastAsia" w:ascii="仿宋" w:hAnsi="仿宋" w:eastAsia="仿宋"/>
        </w:rPr>
        <w:t>3</w:t>
      </w:r>
      <w:r>
        <w:rPr>
          <w:rFonts w:ascii="仿宋" w:hAnsi="仿宋" w:eastAsia="仿宋"/>
        </w:rPr>
        <w:t>.</w:t>
      </w:r>
      <w:r>
        <w:rPr>
          <w:rFonts w:hint="eastAsia" w:ascii="仿宋" w:hAnsi="仿宋" w:eastAsia="仿宋"/>
        </w:rPr>
        <w:t>必须遵守</w:t>
      </w:r>
      <w:r>
        <w:rPr>
          <w:rFonts w:ascii="仿宋" w:hAnsi="仿宋" w:eastAsia="仿宋"/>
        </w:rPr>
        <w:t>并</w:t>
      </w:r>
      <w:r>
        <w:rPr>
          <w:rFonts w:hint="eastAsia" w:ascii="仿宋" w:hAnsi="仿宋" w:eastAsia="仿宋"/>
        </w:rPr>
        <w:t>在考前宣读或指定学生诵读《南方医科大学考场规则》。</w:t>
      </w:r>
    </w:p>
    <w:p w14:paraId="7D36E887">
      <w:pPr>
        <w:pStyle w:val="3"/>
        <w:spacing w:after="0" w:line="440" w:lineRule="exact"/>
        <w:ind w:firstLine="0" w:firstLineChars="0"/>
        <w:rPr>
          <w:rFonts w:hint="eastAsia" w:ascii="仿宋" w:hAnsi="仿宋" w:eastAsia="仿宋"/>
        </w:rPr>
      </w:pPr>
      <w:r>
        <w:rPr>
          <w:rFonts w:hint="eastAsia" w:ascii="仿宋" w:hAnsi="仿宋" w:eastAsia="仿宋"/>
        </w:rPr>
        <w:t>4</w:t>
      </w:r>
      <w:r>
        <w:rPr>
          <w:rFonts w:ascii="仿宋" w:hAnsi="仿宋" w:eastAsia="仿宋"/>
        </w:rPr>
        <w:t>.</w:t>
      </w:r>
      <w:r>
        <w:rPr>
          <w:rFonts w:hint="eastAsia" w:ascii="仿宋" w:hAnsi="仿宋" w:eastAsia="仿宋"/>
        </w:rPr>
        <w:t>必须按考场规则指导学生清理考场，</w:t>
      </w:r>
      <w:r>
        <w:rPr>
          <w:rFonts w:hint="eastAsia" w:ascii="仿宋" w:hAnsi="仿宋" w:eastAsia="仿宋"/>
          <w:u w:val="single"/>
        </w:rPr>
        <w:t>监督每一个考生将手机等通讯工具关机（含</w:t>
      </w:r>
      <w:r>
        <w:rPr>
          <w:rFonts w:ascii="仿宋" w:hAnsi="仿宋" w:eastAsia="仿宋"/>
          <w:u w:val="single"/>
        </w:rPr>
        <w:t>考试无关资料）</w:t>
      </w:r>
      <w:r>
        <w:rPr>
          <w:rFonts w:hint="eastAsia" w:ascii="仿宋" w:hAnsi="仿宋" w:eastAsia="仿宋"/>
          <w:u w:val="single"/>
        </w:rPr>
        <w:t>并放置到指定的位置，</w:t>
      </w:r>
      <w:r>
        <w:rPr>
          <w:rFonts w:ascii="仿宋" w:hAnsi="仿宋" w:eastAsia="仿宋"/>
          <w:u w:val="single"/>
        </w:rPr>
        <w:t>不能</w:t>
      </w:r>
      <w:r>
        <w:rPr>
          <w:rFonts w:hint="eastAsia" w:ascii="仿宋" w:hAnsi="仿宋" w:eastAsia="仿宋"/>
          <w:u w:val="single"/>
        </w:rPr>
        <w:t>携带笔袋、</w:t>
      </w:r>
      <w:r>
        <w:rPr>
          <w:rFonts w:ascii="仿宋" w:hAnsi="仿宋" w:eastAsia="仿宋"/>
          <w:u w:val="single"/>
        </w:rPr>
        <w:t>书包等任何封闭性袋子</w:t>
      </w:r>
      <w:r>
        <w:rPr>
          <w:rFonts w:hint="eastAsia" w:ascii="仿宋" w:hAnsi="仿宋" w:eastAsia="仿宋"/>
          <w:u w:val="single"/>
        </w:rPr>
        <w:t>。</w:t>
      </w:r>
    </w:p>
    <w:p w14:paraId="4088888C">
      <w:pPr>
        <w:pStyle w:val="3"/>
        <w:spacing w:after="0" w:line="440" w:lineRule="exact"/>
        <w:ind w:firstLine="0" w:firstLineChars="0"/>
        <w:rPr>
          <w:rFonts w:hint="eastAsia" w:ascii="仿宋" w:hAnsi="仿宋" w:eastAsia="仿宋"/>
        </w:rPr>
      </w:pPr>
      <w:r>
        <w:rPr>
          <w:rFonts w:hint="eastAsia" w:ascii="仿宋" w:hAnsi="仿宋" w:eastAsia="仿宋"/>
        </w:rPr>
        <w:t>5</w:t>
      </w:r>
      <w:r>
        <w:rPr>
          <w:rFonts w:ascii="仿宋" w:hAnsi="仿宋" w:eastAsia="仿宋"/>
        </w:rPr>
        <w:t>.</w:t>
      </w:r>
      <w:r>
        <w:rPr>
          <w:rFonts w:hint="eastAsia" w:ascii="仿宋" w:hAnsi="仿宋" w:eastAsia="仿宋"/>
        </w:rPr>
        <w:t>必须考前清点试卷份数和考生人数，确保试卷不得丢失。检查、核对考生证件</w:t>
      </w:r>
      <w:r>
        <w:rPr>
          <w:rFonts w:ascii="仿宋" w:hAnsi="仿宋" w:eastAsia="仿宋"/>
        </w:rPr>
        <w:t>，</w:t>
      </w:r>
      <w:r>
        <w:rPr>
          <w:rFonts w:hint="eastAsia" w:ascii="仿宋" w:hAnsi="仿宋" w:eastAsia="仿宋"/>
        </w:rPr>
        <w:t>按时发卷。</w:t>
      </w:r>
    </w:p>
    <w:p w14:paraId="4CDAB3ED">
      <w:pPr>
        <w:pStyle w:val="3"/>
        <w:spacing w:after="0" w:line="440" w:lineRule="exact"/>
        <w:ind w:firstLine="0" w:firstLineChars="0"/>
        <w:rPr>
          <w:rFonts w:hint="eastAsia" w:ascii="仿宋" w:hAnsi="仿宋" w:eastAsia="仿宋"/>
        </w:rPr>
      </w:pPr>
      <w:r>
        <w:rPr>
          <w:rFonts w:hint="eastAsia" w:ascii="仿宋" w:hAnsi="仿宋" w:eastAsia="仿宋"/>
        </w:rPr>
        <w:t>6</w:t>
      </w:r>
      <w:r>
        <w:rPr>
          <w:rFonts w:ascii="仿宋" w:hAnsi="仿宋" w:eastAsia="仿宋"/>
        </w:rPr>
        <w:t>.</w:t>
      </w:r>
      <w:r>
        <w:rPr>
          <w:rFonts w:hint="eastAsia" w:ascii="仿宋" w:hAnsi="仿宋" w:eastAsia="仿宋"/>
        </w:rPr>
        <w:t>监考员要模范遵守考场纪律：在考场内不准吸烟；不得阅读书报或谈笑；不得做与监考无关的事情；不得擅离职守；不得以任何形式营私舞弊。违者将根据情节轻重给予相应的批评或处分。</w:t>
      </w:r>
    </w:p>
    <w:p w14:paraId="39B4FAEC">
      <w:pPr>
        <w:pStyle w:val="3"/>
        <w:spacing w:after="0" w:line="440" w:lineRule="exact"/>
        <w:ind w:firstLine="0" w:firstLineChars="0"/>
        <w:rPr>
          <w:rFonts w:hint="eastAsia" w:ascii="仿宋" w:hAnsi="仿宋" w:eastAsia="仿宋"/>
        </w:rPr>
      </w:pPr>
      <w:r>
        <w:rPr>
          <w:rFonts w:hint="eastAsia" w:ascii="仿宋" w:hAnsi="仿宋" w:eastAsia="仿宋"/>
        </w:rPr>
        <w:t>7</w:t>
      </w:r>
      <w:r>
        <w:rPr>
          <w:rFonts w:ascii="仿宋" w:hAnsi="仿宋" w:eastAsia="仿宋"/>
        </w:rPr>
        <w:t>.</w:t>
      </w:r>
      <w:r>
        <w:rPr>
          <w:rFonts w:hint="eastAsia" w:ascii="仿宋" w:hAnsi="仿宋" w:eastAsia="仿宋"/>
        </w:rPr>
        <w:t>监考员对试题内容不作任何解释，但考生对试题文字印刷不清之处提出询问时，应予当众答复。</w:t>
      </w:r>
    </w:p>
    <w:p w14:paraId="2796A135">
      <w:pPr>
        <w:pStyle w:val="3"/>
        <w:spacing w:after="0" w:line="440" w:lineRule="exact"/>
        <w:ind w:firstLine="0" w:firstLineChars="0"/>
        <w:rPr>
          <w:rFonts w:hint="eastAsia" w:ascii="仿宋" w:hAnsi="仿宋" w:eastAsia="仿宋"/>
        </w:rPr>
      </w:pPr>
      <w:r>
        <w:rPr>
          <w:rFonts w:hint="eastAsia" w:ascii="仿宋" w:hAnsi="仿宋" w:eastAsia="仿宋"/>
        </w:rPr>
        <w:t>8</w:t>
      </w:r>
      <w:r>
        <w:rPr>
          <w:rFonts w:ascii="仿宋" w:hAnsi="仿宋" w:eastAsia="仿宋"/>
        </w:rPr>
        <w:t>.</w:t>
      </w:r>
      <w:r>
        <w:rPr>
          <w:rFonts w:hint="eastAsia" w:ascii="仿宋" w:hAnsi="仿宋" w:eastAsia="仿宋"/>
        </w:rPr>
        <w:t>监考员发现考生有作弊苗头时，应及时提出警告，或调动该生座位。</w:t>
      </w:r>
    </w:p>
    <w:p w14:paraId="19B3E050">
      <w:pPr>
        <w:pStyle w:val="3"/>
        <w:spacing w:after="0" w:line="440" w:lineRule="exact"/>
        <w:ind w:firstLine="0" w:firstLineChars="0"/>
        <w:rPr>
          <w:rFonts w:hint="eastAsia" w:ascii="仿宋" w:hAnsi="仿宋" w:eastAsia="仿宋"/>
        </w:rPr>
      </w:pPr>
      <w:r>
        <w:rPr>
          <w:rFonts w:hint="eastAsia" w:ascii="仿宋" w:hAnsi="仿宋" w:eastAsia="仿宋"/>
          <w:bCs/>
        </w:rPr>
        <w:t>9</w:t>
      </w:r>
      <w:r>
        <w:rPr>
          <w:rFonts w:ascii="仿宋" w:hAnsi="仿宋" w:eastAsia="仿宋"/>
          <w:bCs/>
        </w:rPr>
        <w:t>.</w:t>
      </w:r>
      <w:r>
        <w:rPr>
          <w:rFonts w:hint="eastAsia" w:ascii="仿宋" w:hAnsi="仿宋" w:eastAsia="仿宋"/>
          <w:bCs/>
        </w:rPr>
        <w:t>如有违纪作弊情况，监考员应立即填写《</w:t>
      </w:r>
      <w:r>
        <w:rPr>
          <w:spacing w:val="4"/>
        </w:rPr>
        <w:t>南方医科大学考试违纪</w:t>
      </w:r>
      <w:r>
        <w:rPr>
          <w:rFonts w:hint="eastAsia"/>
          <w:spacing w:val="4"/>
        </w:rPr>
        <w:t>与</w:t>
      </w:r>
      <w:r>
        <w:rPr>
          <w:spacing w:val="4"/>
        </w:rPr>
        <w:t>作弊情况登记表</w:t>
      </w:r>
      <w:r>
        <w:rPr>
          <w:rFonts w:hint="eastAsia"/>
          <w:spacing w:val="4"/>
        </w:rPr>
        <w:t>》，</w:t>
      </w:r>
      <w:bookmarkStart w:id="0" w:name="_Hlk165477631"/>
      <w:r>
        <w:rPr>
          <w:rFonts w:hint="eastAsia"/>
          <w:spacing w:val="6"/>
        </w:rPr>
        <w:t>第一时间</w:t>
      </w:r>
      <w:r>
        <w:rPr>
          <w:spacing w:val="6"/>
        </w:rPr>
        <w:t>将违纪作弊情况报告给课程开设</w:t>
      </w:r>
      <w:r>
        <w:rPr>
          <w:rFonts w:hint="eastAsia"/>
          <w:spacing w:val="6"/>
        </w:rPr>
        <w:t>学院或考试组织部门</w:t>
      </w:r>
      <w:r>
        <w:rPr>
          <w:spacing w:val="5"/>
        </w:rPr>
        <w:t>。</w:t>
      </w:r>
      <w:bookmarkEnd w:id="0"/>
      <w:r>
        <w:rPr>
          <w:rFonts w:hint="eastAsia"/>
          <w:spacing w:val="5"/>
        </w:rPr>
        <w:t>并在</w:t>
      </w:r>
      <w:r>
        <w:rPr>
          <w:spacing w:val="4"/>
        </w:rPr>
        <w:t>考试结束后</w:t>
      </w:r>
      <w:r>
        <w:rPr>
          <w:spacing w:val="-41"/>
        </w:rPr>
        <w:t xml:space="preserve"> </w:t>
      </w:r>
      <w:r>
        <w:rPr>
          <w:spacing w:val="4"/>
        </w:rPr>
        <w:t>1</w:t>
      </w:r>
      <w:r>
        <w:rPr>
          <w:spacing w:val="-49"/>
        </w:rPr>
        <w:t xml:space="preserve"> </w:t>
      </w:r>
      <w:r>
        <w:rPr>
          <w:spacing w:val="4"/>
        </w:rPr>
        <w:t>个工作日内，将</w:t>
      </w:r>
      <w:r>
        <w:rPr>
          <w:rFonts w:hint="eastAsia"/>
          <w:spacing w:val="4"/>
        </w:rPr>
        <w:t>此表以</w:t>
      </w:r>
      <w:r>
        <w:rPr>
          <w:spacing w:val="8"/>
        </w:rPr>
        <w:t>及相关证据或工具</w:t>
      </w:r>
      <w:bookmarkStart w:id="1" w:name="_Hlk165477886"/>
      <w:r>
        <w:rPr>
          <w:rFonts w:hint="eastAsia"/>
          <w:spacing w:val="8"/>
        </w:rPr>
        <w:t>通过课程开设学院或考试组织部门</w:t>
      </w:r>
      <w:r>
        <w:rPr>
          <w:spacing w:val="8"/>
        </w:rPr>
        <w:t>送交</w:t>
      </w:r>
      <w:r>
        <w:rPr>
          <w:rFonts w:hint="eastAsia"/>
          <w:spacing w:val="8"/>
        </w:rPr>
        <w:t>主管部门</w:t>
      </w:r>
      <w:bookmarkEnd w:id="1"/>
      <w:r>
        <w:rPr>
          <w:rFonts w:hint="eastAsia"/>
          <w:spacing w:val="8"/>
        </w:rPr>
        <w:t>。</w:t>
      </w:r>
    </w:p>
    <w:p w14:paraId="00B136C0">
      <w:pPr>
        <w:pStyle w:val="3"/>
        <w:spacing w:after="0" w:line="440" w:lineRule="exact"/>
        <w:ind w:firstLine="0" w:firstLineChars="0"/>
        <w:rPr>
          <w:rFonts w:hint="eastAsia" w:ascii="仿宋" w:hAnsi="仿宋" w:eastAsia="仿宋"/>
          <w:b/>
        </w:rPr>
      </w:pPr>
      <w:r>
        <w:rPr>
          <w:rFonts w:hint="eastAsia" w:ascii="仿宋" w:hAnsi="仿宋" w:eastAsia="仿宋"/>
          <w:b/>
        </w:rPr>
        <w:t>1</w:t>
      </w:r>
      <w:r>
        <w:rPr>
          <w:rFonts w:ascii="仿宋" w:hAnsi="仿宋" w:eastAsia="仿宋"/>
          <w:b/>
        </w:rPr>
        <w:t>0.</w:t>
      </w:r>
      <w:r>
        <w:rPr>
          <w:rFonts w:hint="eastAsia" w:ascii="仿宋" w:hAnsi="仿宋" w:eastAsia="仿宋"/>
          <w:b/>
        </w:rPr>
        <w:t>违纪作弊考生态度恶劣、拒不签字的，2名（含）以上监考老师在《</w:t>
      </w:r>
      <w:r>
        <w:rPr>
          <w:b/>
          <w:spacing w:val="4"/>
        </w:rPr>
        <w:t>南方医科大学考试违纪</w:t>
      </w:r>
      <w:r>
        <w:rPr>
          <w:rFonts w:hint="eastAsia"/>
          <w:b/>
          <w:spacing w:val="4"/>
        </w:rPr>
        <w:t>与</w:t>
      </w:r>
      <w:r>
        <w:rPr>
          <w:b/>
          <w:spacing w:val="4"/>
        </w:rPr>
        <w:t>作弊情况登记表</w:t>
      </w:r>
      <w:r>
        <w:rPr>
          <w:rFonts w:hint="eastAsia"/>
          <w:b/>
          <w:spacing w:val="4"/>
        </w:rPr>
        <w:t>》</w:t>
      </w:r>
      <w:r>
        <w:rPr>
          <w:rFonts w:hint="eastAsia" w:ascii="仿宋" w:hAnsi="仿宋" w:eastAsia="仿宋"/>
          <w:b/>
        </w:rPr>
        <w:t>内签字，并告之考生取消其申诉权利，直接认定作弊。</w:t>
      </w:r>
    </w:p>
    <w:p w14:paraId="2B596BFE">
      <w:pPr>
        <w:pStyle w:val="3"/>
        <w:spacing w:after="0" w:line="440" w:lineRule="exact"/>
        <w:ind w:firstLine="0" w:firstLineChars="0"/>
        <w:rPr>
          <w:rFonts w:hint="eastAsia" w:ascii="仿宋" w:hAnsi="仿宋" w:eastAsia="仿宋"/>
        </w:rPr>
      </w:pPr>
      <w:r>
        <w:rPr>
          <w:rFonts w:hint="eastAsia" w:ascii="仿宋" w:hAnsi="仿宋" w:eastAsia="仿宋"/>
        </w:rPr>
        <w:t>1</w:t>
      </w:r>
      <w:r>
        <w:rPr>
          <w:rFonts w:ascii="仿宋" w:hAnsi="仿宋" w:eastAsia="仿宋"/>
        </w:rPr>
        <w:t>1.</w:t>
      </w:r>
      <w:r>
        <w:rPr>
          <w:rFonts w:hint="eastAsia" w:ascii="仿宋" w:hAnsi="仿宋" w:eastAsia="仿宋"/>
        </w:rPr>
        <w:t>考试时间结束前10分钟，监考员应提醒考生注意时间。考试时间结束时，监考员要严格考场纪律，并要求学生立即停止答卷，并将考卷反扣在桌面上，待监考员收完考卷并清点无误后，学生才能离开座位，避免学生交卷时产生混乱现象。</w:t>
      </w:r>
    </w:p>
    <w:p w14:paraId="55E8B21A">
      <w:pPr>
        <w:pStyle w:val="3"/>
        <w:spacing w:after="0" w:line="440" w:lineRule="exact"/>
        <w:ind w:firstLine="0" w:firstLineChars="0"/>
        <w:rPr>
          <w:rFonts w:hint="eastAsia" w:ascii="黑体" w:hAnsi="Times New Roman"/>
          <w:b w:val="0"/>
          <w:bCs w:val="0"/>
          <w:sz w:val="44"/>
          <w:szCs w:val="44"/>
        </w:rPr>
      </w:pPr>
      <w:r>
        <w:rPr>
          <w:rFonts w:hint="eastAsia" w:ascii="仿宋" w:hAnsi="仿宋" w:eastAsia="仿宋"/>
        </w:rPr>
        <w:t>1</w:t>
      </w:r>
      <w:r>
        <w:rPr>
          <w:rFonts w:ascii="仿宋" w:hAnsi="仿宋" w:eastAsia="仿宋"/>
        </w:rPr>
        <w:t>2.</w:t>
      </w:r>
      <w:r>
        <w:rPr>
          <w:rFonts w:hint="eastAsia" w:ascii="仿宋" w:hAnsi="仿宋" w:eastAsia="仿宋"/>
        </w:rPr>
        <w:t>考试结束后，监考员要如实填写《南方医科大学考场情况登记表》，并经主考教师审阅、签名后，连同试卷一起收回。</w:t>
      </w:r>
    </w:p>
    <w:p w14:paraId="21E2A4E1">
      <w:pPr>
        <w:pStyle w:val="2"/>
        <w:spacing w:before="0" w:after="0" w:line="440" w:lineRule="exact"/>
        <w:ind w:firstLine="651"/>
        <w:jc w:val="center"/>
        <w:rPr>
          <w:rFonts w:hint="eastAsia" w:ascii="黑体" w:hAnsi="Times New Roman"/>
          <w:b w:val="0"/>
          <w:bCs w:val="0"/>
          <w:sz w:val="44"/>
          <w:szCs w:val="44"/>
        </w:rPr>
      </w:pPr>
    </w:p>
    <w:p w14:paraId="36EB6249">
      <w:pPr>
        <w:pStyle w:val="2"/>
        <w:spacing w:before="0" w:after="0" w:line="440" w:lineRule="exact"/>
        <w:ind w:firstLine="651"/>
        <w:jc w:val="center"/>
        <w:rPr>
          <w:rFonts w:hint="eastAsia" w:ascii="黑体" w:hAnsi="Times New Roman"/>
          <w:b w:val="0"/>
          <w:bCs w:val="0"/>
          <w:sz w:val="44"/>
          <w:szCs w:val="44"/>
        </w:rPr>
      </w:pPr>
      <w:r>
        <w:rPr>
          <w:rFonts w:hint="eastAsia" w:ascii="黑体" w:hAnsi="Times New Roman"/>
          <w:b w:val="0"/>
          <w:bCs w:val="0"/>
          <w:sz w:val="44"/>
          <w:szCs w:val="44"/>
        </w:rPr>
        <w:t>南方医科大学考场规则</w:t>
      </w:r>
    </w:p>
    <w:p w14:paraId="228E5C15">
      <w:pPr>
        <w:spacing w:line="440" w:lineRule="exact"/>
        <w:ind w:left="490" w:hanging="490" w:hangingChars="175"/>
        <w:rPr>
          <w:rFonts w:hint="eastAsia" w:ascii="楷体_GB2312" w:eastAsia="楷体_GB2312"/>
          <w:sz w:val="28"/>
          <w:szCs w:val="28"/>
        </w:rPr>
      </w:pPr>
    </w:p>
    <w:p w14:paraId="67F00670">
      <w:pPr>
        <w:spacing w:line="440" w:lineRule="exact"/>
        <w:rPr>
          <w:rFonts w:hint="eastAsia" w:ascii="仿宋_GB2312" w:eastAsia="仿宋_GB2312"/>
          <w:sz w:val="28"/>
          <w:szCs w:val="28"/>
        </w:rPr>
      </w:pPr>
      <w:r>
        <w:rPr>
          <w:rFonts w:hint="eastAsia" w:ascii="仿宋_GB2312" w:eastAsia="仿宋_GB2312"/>
          <w:sz w:val="28"/>
          <w:szCs w:val="28"/>
        </w:rPr>
        <w:t>1</w:t>
      </w:r>
      <w:r>
        <w:rPr>
          <w:rFonts w:ascii="仿宋_GB2312" w:eastAsia="仿宋_GB2312"/>
          <w:sz w:val="28"/>
          <w:szCs w:val="28"/>
        </w:rPr>
        <w:t>.</w:t>
      </w:r>
      <w:r>
        <w:rPr>
          <w:rFonts w:hint="eastAsia" w:ascii="仿宋_GB2312" w:eastAsia="仿宋_GB2312"/>
          <w:sz w:val="28"/>
          <w:szCs w:val="28"/>
        </w:rPr>
        <w:t>考生应于考前10分钟进入考场，按指定位置就坐，迟到30分钟不得入场，考试进行30分钟后方能交卷离场，无关人员不得入场。</w:t>
      </w:r>
    </w:p>
    <w:p w14:paraId="34DE8C04">
      <w:pPr>
        <w:spacing w:line="440" w:lineRule="exact"/>
        <w:rPr>
          <w:rFonts w:hint="eastAsia" w:ascii="仿宋_GB2312" w:eastAsia="仿宋_GB2312"/>
          <w:sz w:val="28"/>
          <w:szCs w:val="28"/>
        </w:rPr>
      </w:pPr>
      <w:r>
        <w:rPr>
          <w:rFonts w:hint="eastAsia" w:ascii="仿宋_GB2312" w:eastAsia="仿宋_GB2312"/>
          <w:sz w:val="28"/>
          <w:szCs w:val="28"/>
        </w:rPr>
        <w:t>2</w:t>
      </w:r>
      <w:r>
        <w:rPr>
          <w:rFonts w:ascii="仿宋_GB2312" w:eastAsia="仿宋_GB2312"/>
          <w:sz w:val="28"/>
          <w:szCs w:val="28"/>
        </w:rPr>
        <w:t>.</w:t>
      </w:r>
      <w:r>
        <w:rPr>
          <w:rFonts w:hint="eastAsia" w:ascii="仿宋_GB2312" w:eastAsia="仿宋_GB2312"/>
          <w:sz w:val="28"/>
          <w:szCs w:val="28"/>
        </w:rPr>
        <w:t>参加校内考试必须携带学生证、校园卡</w:t>
      </w:r>
      <w:r>
        <w:rPr>
          <w:rFonts w:ascii="仿宋_GB2312" w:eastAsia="仿宋_GB2312"/>
          <w:sz w:val="28"/>
          <w:szCs w:val="28"/>
        </w:rPr>
        <w:t>、</w:t>
      </w:r>
      <w:r>
        <w:rPr>
          <w:rFonts w:hint="eastAsia" w:ascii="仿宋_GB2312" w:eastAsia="仿宋_GB2312"/>
          <w:sz w:val="28"/>
          <w:szCs w:val="28"/>
        </w:rPr>
        <w:t>身份证中两个证件,不带证件者不准参加考试，就座后将证件置于桌面备查。</w:t>
      </w:r>
    </w:p>
    <w:p w14:paraId="07072C2B">
      <w:pPr>
        <w:pStyle w:val="3"/>
        <w:spacing w:before="100" w:line="440" w:lineRule="exact"/>
        <w:ind w:left="17" w:right="135" w:firstLine="0" w:firstLineChars="0"/>
      </w:pPr>
      <w:r>
        <w:rPr>
          <w:rFonts w:hint="eastAsia"/>
        </w:rPr>
        <w:t>3</w:t>
      </w:r>
      <w:r>
        <w:t>.</w:t>
      </w:r>
      <w:r>
        <w:rPr>
          <w:rFonts w:hint="eastAsia"/>
        </w:rPr>
        <w:t>书、笔记本、手机等物品应集中放在讲台至黑板之间。凡在考生身上或周围发现夹带</w:t>
      </w:r>
      <w:r>
        <w:rPr>
          <w:spacing w:val="-1"/>
        </w:rPr>
        <w:t>手机、平板电脑</w:t>
      </w:r>
      <w:r>
        <w:rPr>
          <w:rFonts w:hint="eastAsia"/>
          <w:spacing w:val="-1"/>
        </w:rPr>
        <w:t>、智能手表</w:t>
      </w:r>
      <w:r>
        <w:rPr>
          <w:spacing w:val="6"/>
        </w:rPr>
        <w:t>等</w:t>
      </w:r>
      <w:r>
        <w:rPr>
          <w:rFonts w:hint="eastAsia"/>
          <w:spacing w:val="6"/>
        </w:rPr>
        <w:t>具有存储、发送或者接收信息功能的</w:t>
      </w:r>
      <w:r>
        <w:rPr>
          <w:spacing w:val="6"/>
        </w:rPr>
        <w:t>电子设备</w:t>
      </w:r>
      <w:r>
        <w:rPr>
          <w:rFonts w:hint="eastAsia"/>
          <w:spacing w:val="6"/>
        </w:rPr>
        <w:t>或</w:t>
      </w:r>
      <w:r>
        <w:rPr>
          <w:spacing w:val="3"/>
        </w:rPr>
        <w:t>教材、参考资料、练习本、笔记本、字</w:t>
      </w:r>
      <w:r>
        <w:rPr>
          <w:spacing w:val="2"/>
        </w:rPr>
        <w:t>典、纸张、书包</w:t>
      </w:r>
      <w:r>
        <w:rPr>
          <w:rFonts w:hint="eastAsia"/>
          <w:spacing w:val="2"/>
        </w:rPr>
        <w:t>等物品，</w:t>
      </w:r>
      <w:r>
        <w:rPr>
          <w:rFonts w:hint="eastAsia"/>
        </w:rPr>
        <w:t>无论是否使用（偷看），均以考试作弊论处。</w:t>
      </w:r>
    </w:p>
    <w:p w14:paraId="7D48BF60">
      <w:pPr>
        <w:spacing w:line="440" w:lineRule="exact"/>
        <w:rPr>
          <w:rFonts w:hint="eastAsia" w:ascii="仿宋_GB2312" w:eastAsia="仿宋_GB2312"/>
          <w:sz w:val="28"/>
          <w:szCs w:val="28"/>
        </w:rPr>
      </w:pPr>
      <w:r>
        <w:rPr>
          <w:rFonts w:hint="eastAsia" w:ascii="仿宋_GB2312" w:eastAsia="仿宋_GB2312"/>
          <w:sz w:val="28"/>
          <w:szCs w:val="28"/>
        </w:rPr>
        <w:t>4</w:t>
      </w:r>
      <w:r>
        <w:rPr>
          <w:rFonts w:ascii="仿宋_GB2312" w:eastAsia="仿宋_GB2312"/>
          <w:sz w:val="28"/>
          <w:szCs w:val="28"/>
        </w:rPr>
        <w:t>.</w:t>
      </w:r>
      <w:r>
        <w:rPr>
          <w:rFonts w:hint="eastAsia" w:ascii="仿宋_GB2312" w:eastAsia="仿宋_GB2312"/>
          <w:sz w:val="28"/>
          <w:szCs w:val="28"/>
        </w:rPr>
        <w:t>如果监考教师没有指定排位方法，在场的学生骨干及同学都有义务提醒监考教师。如果监考教师最终没有指导学生排位，任何考生都有权向教务处（研究生院/国际教育学院）反映此问题。</w:t>
      </w:r>
    </w:p>
    <w:p w14:paraId="2C5FA0C1">
      <w:pPr>
        <w:spacing w:line="440" w:lineRule="exact"/>
        <w:rPr>
          <w:rFonts w:hint="eastAsia" w:ascii="仿宋_GB2312" w:eastAsia="仿宋_GB2312"/>
          <w:sz w:val="28"/>
          <w:szCs w:val="28"/>
        </w:rPr>
      </w:pPr>
      <w:r>
        <w:rPr>
          <w:rFonts w:hint="eastAsia" w:ascii="仿宋_GB2312" w:eastAsia="仿宋_GB2312"/>
          <w:sz w:val="28"/>
          <w:szCs w:val="28"/>
        </w:rPr>
        <w:t>5</w:t>
      </w:r>
      <w:r>
        <w:rPr>
          <w:rFonts w:ascii="仿宋_GB2312" w:eastAsia="仿宋_GB2312"/>
          <w:sz w:val="28"/>
          <w:szCs w:val="28"/>
        </w:rPr>
        <w:t>.</w:t>
      </w:r>
      <w:r>
        <w:rPr>
          <w:rFonts w:hint="eastAsia" w:ascii="仿宋_GB2312" w:eastAsia="仿宋_GB2312"/>
          <w:sz w:val="28"/>
          <w:szCs w:val="28"/>
        </w:rPr>
        <w:t>按要求在试卷指定位置填写好学号（或考号）、姓名、年级等个人信息，否则答卷作废。</w:t>
      </w:r>
    </w:p>
    <w:p w14:paraId="1C59EB8D">
      <w:pPr>
        <w:spacing w:line="440" w:lineRule="exact"/>
        <w:rPr>
          <w:rFonts w:hint="eastAsia" w:ascii="仿宋_GB2312" w:eastAsia="仿宋_GB2312"/>
          <w:sz w:val="28"/>
          <w:szCs w:val="28"/>
        </w:rPr>
      </w:pPr>
      <w:r>
        <w:rPr>
          <w:rFonts w:hint="eastAsia" w:ascii="仿宋_GB2312" w:eastAsia="仿宋_GB2312"/>
          <w:sz w:val="28"/>
          <w:szCs w:val="28"/>
        </w:rPr>
        <w:t>6</w:t>
      </w:r>
      <w:r>
        <w:rPr>
          <w:rFonts w:ascii="仿宋_GB2312" w:eastAsia="仿宋_GB2312"/>
          <w:sz w:val="28"/>
          <w:szCs w:val="28"/>
        </w:rPr>
        <w:t>.</w:t>
      </w:r>
      <w:r>
        <w:rPr>
          <w:rFonts w:hint="eastAsia" w:ascii="仿宋_GB2312" w:eastAsia="仿宋_GB2312"/>
          <w:sz w:val="28"/>
          <w:szCs w:val="28"/>
        </w:rPr>
        <w:t>在开始考试30分钟内可举手询问试题文字印刷不清之处，但不准询问题意或其它问题；超过30分钟不允许提任何问题。</w:t>
      </w:r>
    </w:p>
    <w:p w14:paraId="7C5C4219">
      <w:pPr>
        <w:spacing w:line="440" w:lineRule="exact"/>
        <w:rPr>
          <w:rFonts w:hint="eastAsia" w:ascii="仿宋_GB2312" w:eastAsia="仿宋_GB2312"/>
          <w:sz w:val="28"/>
          <w:szCs w:val="28"/>
        </w:rPr>
      </w:pPr>
      <w:r>
        <w:rPr>
          <w:rFonts w:hint="eastAsia" w:ascii="仿宋_GB2312" w:eastAsia="仿宋_GB2312"/>
          <w:sz w:val="28"/>
          <w:szCs w:val="28"/>
        </w:rPr>
        <w:t>7</w:t>
      </w:r>
      <w:r>
        <w:rPr>
          <w:rFonts w:ascii="仿宋_GB2312" w:eastAsia="仿宋_GB2312"/>
          <w:sz w:val="28"/>
          <w:szCs w:val="28"/>
        </w:rPr>
        <w:t>.</w:t>
      </w:r>
      <w:r>
        <w:rPr>
          <w:rFonts w:hint="eastAsia" w:ascii="仿宋_GB2312" w:eastAsia="仿宋_GB2312"/>
          <w:sz w:val="28"/>
          <w:szCs w:val="28"/>
        </w:rPr>
        <w:t>考场应保持肃静，严禁随意走动。</w:t>
      </w:r>
      <w:r>
        <w:rPr>
          <w:rFonts w:hint="eastAsia" w:ascii="仿宋" w:hAnsi="仿宋" w:eastAsia="仿宋"/>
          <w:sz w:val="28"/>
          <w:szCs w:val="28"/>
        </w:rPr>
        <w:t>考试中间考生不得离开考场，除非终止考试。</w:t>
      </w:r>
    </w:p>
    <w:p w14:paraId="44269E00">
      <w:pPr>
        <w:spacing w:line="440" w:lineRule="exact"/>
        <w:rPr>
          <w:rFonts w:hint="eastAsia" w:ascii="仿宋_GB2312" w:eastAsia="仿宋_GB2312"/>
          <w:sz w:val="28"/>
          <w:szCs w:val="28"/>
        </w:rPr>
      </w:pPr>
      <w:r>
        <w:rPr>
          <w:rFonts w:hint="eastAsia" w:ascii="仿宋_GB2312" w:eastAsia="仿宋_GB2312"/>
          <w:sz w:val="28"/>
          <w:szCs w:val="28"/>
        </w:rPr>
        <w:t>8</w:t>
      </w:r>
      <w:r>
        <w:rPr>
          <w:rFonts w:ascii="仿宋_GB2312" w:eastAsia="仿宋_GB2312"/>
          <w:sz w:val="28"/>
          <w:szCs w:val="28"/>
        </w:rPr>
        <w:t>.</w:t>
      </w:r>
      <w:r>
        <w:rPr>
          <w:rFonts w:hint="eastAsia" w:ascii="仿宋_GB2312" w:eastAsia="仿宋_GB2312"/>
          <w:sz w:val="28"/>
          <w:szCs w:val="28"/>
        </w:rPr>
        <w:t>缺考、考试违纪作弊者，该次成绩以零分计。</w:t>
      </w:r>
    </w:p>
    <w:p w14:paraId="506C4587">
      <w:pPr>
        <w:spacing w:line="440" w:lineRule="exact"/>
        <w:rPr>
          <w:rFonts w:hint="eastAsia" w:ascii="仿宋_GB2312" w:eastAsia="仿宋_GB2312"/>
          <w:sz w:val="28"/>
          <w:szCs w:val="28"/>
        </w:rPr>
      </w:pPr>
      <w:r>
        <w:rPr>
          <w:rFonts w:hint="eastAsia" w:ascii="仿宋_GB2312" w:eastAsia="仿宋_GB2312"/>
          <w:sz w:val="28"/>
          <w:szCs w:val="28"/>
        </w:rPr>
        <w:t>9</w:t>
      </w:r>
      <w:r>
        <w:rPr>
          <w:rFonts w:ascii="仿宋_GB2312" w:eastAsia="仿宋_GB2312"/>
          <w:sz w:val="28"/>
          <w:szCs w:val="28"/>
        </w:rPr>
        <w:t>.</w:t>
      </w:r>
      <w:r>
        <w:rPr>
          <w:rFonts w:hint="eastAsia" w:ascii="仿宋_GB2312" w:eastAsia="仿宋_GB2312"/>
          <w:sz w:val="28"/>
          <w:szCs w:val="28"/>
        </w:rPr>
        <w:t>考试结束前15分钟内，禁止自行交卷或离开考场。时间终了，应立即停止答卷并将试卷翻放在桌上，等待监考人员收取并清点试卷后方可离场。</w:t>
      </w:r>
    </w:p>
    <w:p w14:paraId="3A7F0932">
      <w:pPr>
        <w:pStyle w:val="3"/>
        <w:spacing w:after="0" w:line="440" w:lineRule="exact"/>
        <w:ind w:firstLine="0" w:firstLineChars="0"/>
        <w:rPr>
          <w:rFonts w:hint="eastAsia"/>
        </w:rPr>
      </w:pPr>
      <w:r>
        <w:rPr>
          <w:rFonts w:hint="eastAsia"/>
        </w:rPr>
        <w:t>1</w:t>
      </w:r>
      <w:r>
        <w:t>0.</w:t>
      </w:r>
      <w:r>
        <w:rPr>
          <w:rFonts w:hint="eastAsia"/>
        </w:rPr>
        <w:t>交卷后考生应立即退出考场，不得在附近逗留、谈论或重返考场。考试时间结束，应立即停止答卷并起立将试卷翻放在桌上，等监考员收取试卷后迅速离场，违者扣分或宣布考试无效。</w:t>
      </w:r>
    </w:p>
    <w:p w14:paraId="7832660C">
      <w:pPr>
        <w:jc w:val="both"/>
        <w:rPr>
          <w:rFonts w:hint="eastAsia" w:ascii="隶书" w:eastAsia="隶书"/>
          <w:b/>
          <w:sz w:val="36"/>
          <w:szCs w:val="36"/>
        </w:rPr>
      </w:pPr>
    </w:p>
    <w:p w14:paraId="69CA55FA">
      <w:pPr>
        <w:jc w:val="center"/>
        <w:rPr>
          <w:rFonts w:hint="eastAsia" w:ascii="隶书" w:eastAsia="隶书"/>
          <w:b/>
          <w:sz w:val="36"/>
          <w:szCs w:val="36"/>
        </w:rPr>
      </w:pPr>
    </w:p>
    <w:p w14:paraId="09B65F07">
      <w:pPr>
        <w:jc w:val="center"/>
        <w:rPr>
          <w:rFonts w:hint="eastAsia" w:ascii="隶书" w:eastAsia="隶书"/>
          <w:b/>
          <w:sz w:val="44"/>
          <w:szCs w:val="44"/>
        </w:rPr>
      </w:pPr>
      <w:r>
        <w:rPr>
          <w:rFonts w:hint="eastAsia" w:ascii="隶书" w:eastAsia="隶书"/>
          <w:b/>
          <w:sz w:val="36"/>
          <w:szCs w:val="36"/>
        </w:rPr>
        <w:t>南方医科大学考场情况登记表</w:t>
      </w:r>
    </w:p>
    <w:tbl>
      <w:tblPr>
        <w:tblStyle w:val="7"/>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0"/>
        <w:gridCol w:w="620"/>
        <w:gridCol w:w="1258"/>
        <w:gridCol w:w="1276"/>
        <w:gridCol w:w="706"/>
        <w:gridCol w:w="828"/>
        <w:gridCol w:w="792"/>
        <w:gridCol w:w="1076"/>
        <w:gridCol w:w="2092"/>
      </w:tblGrid>
      <w:tr w14:paraId="528D8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260" w:type="dxa"/>
            <w:gridSpan w:val="2"/>
            <w:noWrap w:val="0"/>
            <w:vAlign w:val="center"/>
          </w:tcPr>
          <w:p w14:paraId="3E142774">
            <w:pPr>
              <w:rPr>
                <w:rFonts w:hint="eastAsia" w:ascii="宋体" w:hAnsi="宋体"/>
                <w:sz w:val="24"/>
              </w:rPr>
            </w:pPr>
            <w:r>
              <w:rPr>
                <w:rFonts w:hint="eastAsia" w:ascii="宋体" w:hAnsi="宋体"/>
                <w:sz w:val="24"/>
              </w:rPr>
              <w:t>考试科目</w:t>
            </w:r>
          </w:p>
        </w:tc>
        <w:tc>
          <w:tcPr>
            <w:tcW w:w="3240" w:type="dxa"/>
            <w:gridSpan w:val="3"/>
            <w:noWrap w:val="0"/>
            <w:vAlign w:val="center"/>
          </w:tcPr>
          <w:p w14:paraId="6B201CA0">
            <w:pPr>
              <w:ind w:firstLine="355"/>
              <w:jc w:val="center"/>
              <w:rPr>
                <w:rFonts w:hint="eastAsia" w:ascii="宋体" w:hAnsi="宋体"/>
                <w:sz w:val="24"/>
              </w:rPr>
            </w:pPr>
          </w:p>
        </w:tc>
        <w:tc>
          <w:tcPr>
            <w:tcW w:w="1620" w:type="dxa"/>
            <w:gridSpan w:val="2"/>
            <w:noWrap w:val="0"/>
            <w:vAlign w:val="center"/>
          </w:tcPr>
          <w:p w14:paraId="7230171B">
            <w:pPr>
              <w:jc w:val="center"/>
              <w:rPr>
                <w:rFonts w:hint="eastAsia" w:ascii="宋体" w:hAnsi="宋体"/>
                <w:sz w:val="24"/>
              </w:rPr>
            </w:pPr>
            <w:r>
              <w:rPr>
                <w:rFonts w:hint="eastAsia" w:ascii="宋体" w:hAnsi="宋体"/>
                <w:sz w:val="24"/>
              </w:rPr>
              <w:t>考试性质</w:t>
            </w:r>
          </w:p>
        </w:tc>
        <w:tc>
          <w:tcPr>
            <w:tcW w:w="3168" w:type="dxa"/>
            <w:gridSpan w:val="2"/>
            <w:noWrap w:val="0"/>
            <w:vAlign w:val="center"/>
          </w:tcPr>
          <w:p w14:paraId="319F0064">
            <w:pPr>
              <w:rPr>
                <w:rFonts w:hint="eastAsia" w:ascii="宋体" w:hAnsi="宋体"/>
                <w:sz w:val="24"/>
              </w:rPr>
            </w:pPr>
            <w:r>
              <w:rPr>
                <w:rFonts w:hint="eastAsia" w:ascii="宋体" w:hAnsi="宋体"/>
                <w:sz w:val="24"/>
              </w:rPr>
              <w:t>□开卷   □闭卷   □网考</w:t>
            </w:r>
          </w:p>
        </w:tc>
      </w:tr>
      <w:tr w14:paraId="68F79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260" w:type="dxa"/>
            <w:gridSpan w:val="2"/>
            <w:noWrap w:val="0"/>
            <w:vAlign w:val="center"/>
          </w:tcPr>
          <w:p w14:paraId="39E59F32">
            <w:pPr>
              <w:jc w:val="center"/>
              <w:rPr>
                <w:rFonts w:hint="eastAsia" w:ascii="宋体" w:hAnsi="宋体"/>
                <w:sz w:val="24"/>
              </w:rPr>
            </w:pPr>
            <w:r>
              <w:rPr>
                <w:rFonts w:hint="eastAsia" w:ascii="宋体" w:hAnsi="宋体"/>
                <w:sz w:val="24"/>
              </w:rPr>
              <w:t>应试班级</w:t>
            </w:r>
          </w:p>
        </w:tc>
        <w:tc>
          <w:tcPr>
            <w:tcW w:w="8028" w:type="dxa"/>
            <w:gridSpan w:val="7"/>
            <w:noWrap w:val="0"/>
            <w:vAlign w:val="center"/>
          </w:tcPr>
          <w:p w14:paraId="47820C17">
            <w:pPr>
              <w:ind w:right="-112" w:rightChars="-51"/>
              <w:rPr>
                <w:rFonts w:hint="eastAsia" w:ascii="宋体" w:hAnsi="宋体"/>
                <w:sz w:val="24"/>
              </w:rPr>
            </w:pPr>
            <w:r>
              <w:rPr>
                <w:rFonts w:hint="eastAsia" w:ascii="宋体" w:hAnsi="宋体"/>
                <w:sz w:val="24"/>
              </w:rPr>
              <w:t xml:space="preserve">    </w:t>
            </w:r>
            <w:r>
              <w:rPr>
                <w:rFonts w:ascii="宋体" w:hAnsi="宋体"/>
                <w:sz w:val="24"/>
              </w:rPr>
              <w:t xml:space="preserve">  </w:t>
            </w:r>
            <w:r>
              <w:rPr>
                <w:rFonts w:hint="eastAsia" w:ascii="宋体" w:hAnsi="宋体"/>
                <w:sz w:val="24"/>
              </w:rPr>
              <w:t xml:space="preserve"> 级        </w:t>
            </w:r>
            <w:r>
              <w:rPr>
                <w:rFonts w:ascii="宋体" w:hAnsi="宋体"/>
                <w:sz w:val="24"/>
              </w:rPr>
              <w:t xml:space="preserve">   </w:t>
            </w:r>
            <w:r>
              <w:rPr>
                <w:rFonts w:hint="eastAsia" w:ascii="宋体" w:hAnsi="宋体"/>
                <w:sz w:val="24"/>
              </w:rPr>
              <w:t xml:space="preserve">  </w:t>
            </w:r>
            <w:r>
              <w:rPr>
                <w:rFonts w:ascii="宋体" w:hAnsi="宋体"/>
                <w:sz w:val="24"/>
              </w:rPr>
              <w:t xml:space="preserve">  </w:t>
            </w:r>
            <w:r>
              <w:rPr>
                <w:rFonts w:hint="eastAsia" w:ascii="宋体" w:hAnsi="宋体"/>
                <w:sz w:val="24"/>
              </w:rPr>
              <w:t xml:space="preserve">  专业，      级      </w:t>
            </w:r>
            <w:r>
              <w:rPr>
                <w:rFonts w:ascii="宋体" w:hAnsi="宋体"/>
                <w:sz w:val="24"/>
              </w:rPr>
              <w:t xml:space="preserve">     </w:t>
            </w:r>
            <w:r>
              <w:rPr>
                <w:rFonts w:hint="eastAsia" w:ascii="宋体" w:hAnsi="宋体"/>
                <w:sz w:val="24"/>
              </w:rPr>
              <w:t xml:space="preserve">      专业。</w:t>
            </w:r>
          </w:p>
        </w:tc>
      </w:tr>
      <w:tr w14:paraId="42F06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260" w:type="dxa"/>
            <w:gridSpan w:val="2"/>
            <w:noWrap w:val="0"/>
            <w:vAlign w:val="center"/>
          </w:tcPr>
          <w:p w14:paraId="12690169">
            <w:pPr>
              <w:jc w:val="center"/>
              <w:rPr>
                <w:rFonts w:hint="eastAsia" w:ascii="宋体" w:hAnsi="宋体"/>
                <w:sz w:val="24"/>
              </w:rPr>
            </w:pPr>
            <w:r>
              <w:rPr>
                <w:rFonts w:hint="eastAsia" w:ascii="宋体" w:hAnsi="宋体"/>
                <w:sz w:val="24"/>
              </w:rPr>
              <w:t>考场地址</w:t>
            </w:r>
          </w:p>
        </w:tc>
        <w:tc>
          <w:tcPr>
            <w:tcW w:w="3240" w:type="dxa"/>
            <w:gridSpan w:val="3"/>
            <w:noWrap w:val="0"/>
            <w:vAlign w:val="center"/>
          </w:tcPr>
          <w:p w14:paraId="0589663E">
            <w:pPr>
              <w:jc w:val="center"/>
              <w:rPr>
                <w:rFonts w:hint="eastAsia" w:ascii="宋体" w:hAnsi="宋体"/>
                <w:sz w:val="24"/>
              </w:rPr>
            </w:pPr>
          </w:p>
        </w:tc>
        <w:tc>
          <w:tcPr>
            <w:tcW w:w="1620" w:type="dxa"/>
            <w:gridSpan w:val="2"/>
            <w:noWrap w:val="0"/>
            <w:vAlign w:val="center"/>
          </w:tcPr>
          <w:p w14:paraId="1A515242">
            <w:pPr>
              <w:jc w:val="center"/>
              <w:rPr>
                <w:rFonts w:hint="eastAsia" w:ascii="宋体" w:hAnsi="宋体"/>
                <w:sz w:val="24"/>
              </w:rPr>
            </w:pPr>
            <w:r>
              <w:rPr>
                <w:rFonts w:hint="eastAsia" w:ascii="宋体" w:hAnsi="宋体"/>
                <w:sz w:val="24"/>
              </w:rPr>
              <w:t>考试时间</w:t>
            </w:r>
          </w:p>
        </w:tc>
        <w:tc>
          <w:tcPr>
            <w:tcW w:w="3168" w:type="dxa"/>
            <w:gridSpan w:val="2"/>
            <w:noWrap w:val="0"/>
            <w:vAlign w:val="center"/>
          </w:tcPr>
          <w:p w14:paraId="7DE30082">
            <w:pPr>
              <w:ind w:firstLine="480" w:firstLineChars="200"/>
              <w:jc w:val="left"/>
              <w:rPr>
                <w:rFonts w:hint="eastAsia" w:ascii="宋体" w:hAnsi="宋体"/>
                <w:sz w:val="24"/>
              </w:rPr>
            </w:pPr>
            <w:r>
              <w:rPr>
                <w:rFonts w:hint="eastAsia" w:ascii="宋体" w:hAnsi="宋体"/>
                <w:sz w:val="24"/>
              </w:rPr>
              <w:t xml:space="preserve">年 </w:t>
            </w:r>
            <w:r>
              <w:rPr>
                <w:rFonts w:ascii="宋体" w:hAnsi="宋体"/>
                <w:sz w:val="24"/>
              </w:rPr>
              <w:t xml:space="preserve">  </w:t>
            </w:r>
            <w:r>
              <w:rPr>
                <w:rFonts w:hint="eastAsia" w:ascii="宋体" w:hAnsi="宋体"/>
                <w:sz w:val="24"/>
              </w:rPr>
              <w:t xml:space="preserve"> 月 </w:t>
            </w:r>
            <w:r>
              <w:rPr>
                <w:rFonts w:ascii="宋体" w:hAnsi="宋体"/>
                <w:sz w:val="24"/>
              </w:rPr>
              <w:t xml:space="preserve">  </w:t>
            </w:r>
            <w:r>
              <w:rPr>
                <w:rFonts w:hint="eastAsia" w:ascii="宋体" w:hAnsi="宋体"/>
                <w:sz w:val="24"/>
              </w:rPr>
              <w:t xml:space="preserve"> 日 </w:t>
            </w:r>
            <w:r>
              <w:rPr>
                <w:rFonts w:ascii="宋体" w:hAnsi="宋体"/>
                <w:sz w:val="24"/>
              </w:rPr>
              <w:t xml:space="preserve">  </w:t>
            </w:r>
            <w:r>
              <w:rPr>
                <w:rFonts w:hint="eastAsia" w:ascii="宋体" w:hAnsi="宋体"/>
                <w:sz w:val="24"/>
              </w:rPr>
              <w:t xml:space="preserve"> 时</w:t>
            </w:r>
          </w:p>
        </w:tc>
      </w:tr>
      <w:tr w14:paraId="25257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260" w:type="dxa"/>
            <w:gridSpan w:val="2"/>
            <w:vMerge w:val="restart"/>
            <w:noWrap w:val="0"/>
            <w:vAlign w:val="center"/>
          </w:tcPr>
          <w:p w14:paraId="33041712">
            <w:pPr>
              <w:jc w:val="center"/>
              <w:rPr>
                <w:rFonts w:hint="eastAsia" w:ascii="宋体" w:hAnsi="宋体"/>
                <w:sz w:val="24"/>
              </w:rPr>
            </w:pPr>
            <w:r>
              <w:rPr>
                <w:rFonts w:hint="eastAsia" w:ascii="宋体" w:hAnsi="宋体"/>
                <w:sz w:val="24"/>
              </w:rPr>
              <w:t>考试人数</w:t>
            </w:r>
          </w:p>
        </w:tc>
        <w:tc>
          <w:tcPr>
            <w:tcW w:w="2534" w:type="dxa"/>
            <w:gridSpan w:val="2"/>
            <w:noWrap w:val="0"/>
            <w:vAlign w:val="center"/>
          </w:tcPr>
          <w:p w14:paraId="1DDD47D4">
            <w:pPr>
              <w:jc w:val="center"/>
              <w:rPr>
                <w:rFonts w:hint="eastAsia" w:ascii="宋体" w:hAnsi="宋体"/>
                <w:sz w:val="24"/>
              </w:rPr>
            </w:pPr>
            <w:r>
              <w:rPr>
                <w:rFonts w:hint="eastAsia" w:ascii="宋体" w:hAnsi="宋体"/>
                <w:sz w:val="24"/>
              </w:rPr>
              <w:t>应考人数</w:t>
            </w:r>
          </w:p>
        </w:tc>
        <w:tc>
          <w:tcPr>
            <w:tcW w:w="3402" w:type="dxa"/>
            <w:gridSpan w:val="4"/>
            <w:noWrap w:val="0"/>
            <w:vAlign w:val="center"/>
          </w:tcPr>
          <w:p w14:paraId="39DDE141">
            <w:pPr>
              <w:jc w:val="center"/>
              <w:rPr>
                <w:rFonts w:hint="eastAsia" w:ascii="宋体" w:hAnsi="宋体"/>
                <w:sz w:val="24"/>
              </w:rPr>
            </w:pPr>
            <w:r>
              <w:rPr>
                <w:rFonts w:hint="eastAsia" w:ascii="宋体" w:hAnsi="宋体"/>
                <w:sz w:val="24"/>
              </w:rPr>
              <w:t>实考人数</w:t>
            </w:r>
          </w:p>
        </w:tc>
        <w:tc>
          <w:tcPr>
            <w:tcW w:w="2092" w:type="dxa"/>
            <w:noWrap w:val="0"/>
            <w:vAlign w:val="center"/>
          </w:tcPr>
          <w:p w14:paraId="7448F71D">
            <w:pPr>
              <w:jc w:val="center"/>
              <w:rPr>
                <w:rFonts w:hint="eastAsia" w:ascii="宋体" w:hAnsi="宋体"/>
                <w:sz w:val="24"/>
              </w:rPr>
            </w:pPr>
            <w:r>
              <w:rPr>
                <w:rFonts w:hint="eastAsia" w:ascii="宋体" w:hAnsi="宋体"/>
                <w:sz w:val="24"/>
              </w:rPr>
              <w:t>缺考人数</w:t>
            </w:r>
          </w:p>
        </w:tc>
      </w:tr>
      <w:tr w14:paraId="7CF4D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260" w:type="dxa"/>
            <w:gridSpan w:val="2"/>
            <w:vMerge w:val="continue"/>
            <w:noWrap w:val="0"/>
            <w:vAlign w:val="center"/>
          </w:tcPr>
          <w:p w14:paraId="0F6A768C">
            <w:pPr>
              <w:jc w:val="center"/>
              <w:rPr>
                <w:rFonts w:hint="eastAsia" w:ascii="宋体" w:hAnsi="宋体"/>
                <w:sz w:val="24"/>
              </w:rPr>
            </w:pPr>
          </w:p>
        </w:tc>
        <w:tc>
          <w:tcPr>
            <w:tcW w:w="2534" w:type="dxa"/>
            <w:gridSpan w:val="2"/>
            <w:noWrap w:val="0"/>
            <w:vAlign w:val="center"/>
          </w:tcPr>
          <w:p w14:paraId="3FA969A1">
            <w:pPr>
              <w:jc w:val="center"/>
              <w:rPr>
                <w:rFonts w:hint="eastAsia" w:ascii="宋体" w:hAnsi="宋体"/>
                <w:sz w:val="24"/>
              </w:rPr>
            </w:pPr>
          </w:p>
        </w:tc>
        <w:tc>
          <w:tcPr>
            <w:tcW w:w="3402" w:type="dxa"/>
            <w:gridSpan w:val="4"/>
            <w:noWrap w:val="0"/>
            <w:vAlign w:val="center"/>
          </w:tcPr>
          <w:p w14:paraId="34412594">
            <w:pPr>
              <w:jc w:val="center"/>
              <w:rPr>
                <w:rFonts w:hint="eastAsia" w:ascii="宋体" w:hAnsi="宋体"/>
                <w:sz w:val="24"/>
              </w:rPr>
            </w:pPr>
          </w:p>
        </w:tc>
        <w:tc>
          <w:tcPr>
            <w:tcW w:w="2092" w:type="dxa"/>
            <w:noWrap w:val="0"/>
            <w:vAlign w:val="center"/>
          </w:tcPr>
          <w:p w14:paraId="58323943">
            <w:pPr>
              <w:jc w:val="center"/>
              <w:rPr>
                <w:rFonts w:hint="eastAsia" w:ascii="宋体" w:hAnsi="宋体"/>
                <w:sz w:val="24"/>
              </w:rPr>
            </w:pPr>
          </w:p>
        </w:tc>
      </w:tr>
      <w:tr w14:paraId="32A3D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40" w:type="dxa"/>
            <w:vMerge w:val="restart"/>
            <w:noWrap w:val="0"/>
            <w:vAlign w:val="center"/>
          </w:tcPr>
          <w:p w14:paraId="44A2BF35">
            <w:pPr>
              <w:jc w:val="center"/>
              <w:rPr>
                <w:rFonts w:hint="eastAsia" w:ascii="宋体" w:hAnsi="宋体"/>
                <w:sz w:val="24"/>
              </w:rPr>
            </w:pPr>
            <w:r>
              <w:rPr>
                <w:rFonts w:hint="eastAsia" w:ascii="宋体" w:hAnsi="宋体"/>
                <w:sz w:val="24"/>
              </w:rPr>
              <w:t>考场纪录</w:t>
            </w:r>
          </w:p>
        </w:tc>
        <w:tc>
          <w:tcPr>
            <w:tcW w:w="620" w:type="dxa"/>
            <w:vMerge w:val="restart"/>
            <w:noWrap w:val="0"/>
            <w:vAlign w:val="center"/>
          </w:tcPr>
          <w:p w14:paraId="4C937F3F">
            <w:pPr>
              <w:jc w:val="center"/>
              <w:rPr>
                <w:rFonts w:hint="eastAsia" w:ascii="宋体" w:hAnsi="宋体"/>
                <w:sz w:val="24"/>
              </w:rPr>
            </w:pPr>
            <w:r>
              <w:rPr>
                <w:rFonts w:hint="eastAsia" w:ascii="宋体" w:hAnsi="宋体"/>
                <w:sz w:val="24"/>
              </w:rPr>
              <w:t>缺考纪录</w:t>
            </w:r>
          </w:p>
        </w:tc>
        <w:tc>
          <w:tcPr>
            <w:tcW w:w="1258" w:type="dxa"/>
            <w:noWrap w:val="0"/>
            <w:vAlign w:val="center"/>
          </w:tcPr>
          <w:p w14:paraId="3A9F8835">
            <w:pPr>
              <w:jc w:val="center"/>
              <w:rPr>
                <w:rFonts w:hint="eastAsia" w:ascii="宋体" w:hAnsi="宋体"/>
                <w:sz w:val="24"/>
              </w:rPr>
            </w:pPr>
            <w:r>
              <w:rPr>
                <w:rFonts w:hint="eastAsia" w:ascii="宋体" w:hAnsi="宋体"/>
                <w:sz w:val="24"/>
              </w:rPr>
              <w:t>学号</w:t>
            </w:r>
          </w:p>
        </w:tc>
        <w:tc>
          <w:tcPr>
            <w:tcW w:w="1276" w:type="dxa"/>
            <w:noWrap w:val="0"/>
            <w:vAlign w:val="center"/>
          </w:tcPr>
          <w:p w14:paraId="5C622A14">
            <w:pPr>
              <w:jc w:val="center"/>
              <w:rPr>
                <w:rFonts w:hint="eastAsia" w:ascii="宋体" w:hAnsi="宋体"/>
                <w:sz w:val="24"/>
              </w:rPr>
            </w:pPr>
            <w:r>
              <w:rPr>
                <w:rFonts w:hint="eastAsia" w:ascii="宋体" w:hAnsi="宋体"/>
                <w:sz w:val="24"/>
              </w:rPr>
              <w:t>姓名</w:t>
            </w:r>
          </w:p>
        </w:tc>
        <w:tc>
          <w:tcPr>
            <w:tcW w:w="1534" w:type="dxa"/>
            <w:gridSpan w:val="2"/>
            <w:noWrap w:val="0"/>
            <w:vAlign w:val="center"/>
          </w:tcPr>
          <w:p w14:paraId="6BD66FF3">
            <w:pPr>
              <w:jc w:val="center"/>
              <w:rPr>
                <w:rFonts w:hint="eastAsia" w:ascii="宋体" w:hAnsi="宋体"/>
                <w:sz w:val="24"/>
              </w:rPr>
            </w:pPr>
            <w:r>
              <w:rPr>
                <w:rFonts w:hint="eastAsia" w:ascii="宋体" w:hAnsi="宋体"/>
                <w:sz w:val="24"/>
              </w:rPr>
              <w:t>专业</w:t>
            </w:r>
          </w:p>
        </w:tc>
        <w:tc>
          <w:tcPr>
            <w:tcW w:w="1868" w:type="dxa"/>
            <w:gridSpan w:val="2"/>
            <w:noWrap w:val="0"/>
            <w:vAlign w:val="center"/>
          </w:tcPr>
          <w:p w14:paraId="056D494E">
            <w:pPr>
              <w:jc w:val="center"/>
              <w:rPr>
                <w:rFonts w:hint="eastAsia" w:ascii="宋体" w:hAnsi="宋体"/>
                <w:sz w:val="24"/>
              </w:rPr>
            </w:pPr>
            <w:r>
              <w:rPr>
                <w:rFonts w:hint="eastAsia" w:ascii="宋体" w:hAnsi="宋体"/>
                <w:sz w:val="24"/>
              </w:rPr>
              <w:t>班级/培养单位</w:t>
            </w:r>
          </w:p>
        </w:tc>
        <w:tc>
          <w:tcPr>
            <w:tcW w:w="2092" w:type="dxa"/>
            <w:noWrap w:val="0"/>
            <w:vAlign w:val="center"/>
          </w:tcPr>
          <w:p w14:paraId="4CEC56F2">
            <w:pPr>
              <w:jc w:val="center"/>
              <w:rPr>
                <w:rFonts w:hint="eastAsia" w:ascii="宋体" w:hAnsi="宋体"/>
                <w:sz w:val="24"/>
              </w:rPr>
            </w:pPr>
            <w:r>
              <w:rPr>
                <w:rFonts w:hint="eastAsia" w:ascii="宋体" w:hAnsi="宋体"/>
                <w:sz w:val="24"/>
              </w:rPr>
              <w:t>缺考原因</w:t>
            </w:r>
          </w:p>
        </w:tc>
      </w:tr>
      <w:tr w14:paraId="5F362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6" w:hRule="atLeast"/>
        </w:trPr>
        <w:tc>
          <w:tcPr>
            <w:tcW w:w="640" w:type="dxa"/>
            <w:vMerge w:val="continue"/>
            <w:noWrap w:val="0"/>
            <w:vAlign w:val="center"/>
          </w:tcPr>
          <w:p w14:paraId="44452B14">
            <w:pPr>
              <w:jc w:val="center"/>
              <w:rPr>
                <w:rFonts w:hint="eastAsia" w:ascii="宋体" w:hAnsi="宋体"/>
                <w:sz w:val="24"/>
              </w:rPr>
            </w:pPr>
          </w:p>
        </w:tc>
        <w:tc>
          <w:tcPr>
            <w:tcW w:w="620" w:type="dxa"/>
            <w:vMerge w:val="continue"/>
            <w:noWrap w:val="0"/>
            <w:vAlign w:val="center"/>
          </w:tcPr>
          <w:p w14:paraId="4E4A549F">
            <w:pPr>
              <w:jc w:val="center"/>
              <w:rPr>
                <w:rFonts w:hint="eastAsia" w:ascii="宋体" w:hAnsi="宋体"/>
                <w:sz w:val="24"/>
              </w:rPr>
            </w:pPr>
          </w:p>
        </w:tc>
        <w:tc>
          <w:tcPr>
            <w:tcW w:w="1258" w:type="dxa"/>
            <w:noWrap w:val="0"/>
            <w:vAlign w:val="center"/>
          </w:tcPr>
          <w:p w14:paraId="603ED48C">
            <w:pPr>
              <w:jc w:val="center"/>
              <w:rPr>
                <w:rFonts w:hint="eastAsia" w:ascii="宋体" w:hAnsi="宋体"/>
                <w:sz w:val="24"/>
              </w:rPr>
            </w:pPr>
          </w:p>
        </w:tc>
        <w:tc>
          <w:tcPr>
            <w:tcW w:w="1276" w:type="dxa"/>
            <w:noWrap w:val="0"/>
            <w:vAlign w:val="center"/>
          </w:tcPr>
          <w:p w14:paraId="2DFCB947">
            <w:pPr>
              <w:jc w:val="center"/>
              <w:rPr>
                <w:rFonts w:hint="eastAsia" w:ascii="宋体" w:hAnsi="宋体"/>
                <w:sz w:val="24"/>
              </w:rPr>
            </w:pPr>
          </w:p>
        </w:tc>
        <w:tc>
          <w:tcPr>
            <w:tcW w:w="1534" w:type="dxa"/>
            <w:gridSpan w:val="2"/>
            <w:noWrap w:val="0"/>
            <w:vAlign w:val="center"/>
          </w:tcPr>
          <w:p w14:paraId="39A99B2F">
            <w:pPr>
              <w:jc w:val="center"/>
              <w:rPr>
                <w:rFonts w:hint="eastAsia" w:ascii="宋体" w:hAnsi="宋体"/>
                <w:sz w:val="24"/>
              </w:rPr>
            </w:pPr>
          </w:p>
        </w:tc>
        <w:tc>
          <w:tcPr>
            <w:tcW w:w="1868" w:type="dxa"/>
            <w:gridSpan w:val="2"/>
            <w:noWrap w:val="0"/>
            <w:vAlign w:val="center"/>
          </w:tcPr>
          <w:p w14:paraId="41C1BFC5">
            <w:pPr>
              <w:jc w:val="center"/>
              <w:rPr>
                <w:rFonts w:hint="eastAsia" w:ascii="宋体" w:hAnsi="宋体"/>
                <w:sz w:val="24"/>
              </w:rPr>
            </w:pPr>
          </w:p>
        </w:tc>
        <w:tc>
          <w:tcPr>
            <w:tcW w:w="2092" w:type="dxa"/>
            <w:noWrap w:val="0"/>
            <w:vAlign w:val="center"/>
          </w:tcPr>
          <w:p w14:paraId="7099ED55">
            <w:pPr>
              <w:jc w:val="center"/>
              <w:rPr>
                <w:rFonts w:hint="eastAsia" w:ascii="宋体" w:hAnsi="宋体"/>
                <w:sz w:val="24"/>
              </w:rPr>
            </w:pPr>
          </w:p>
        </w:tc>
      </w:tr>
      <w:tr w14:paraId="5463C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40" w:type="dxa"/>
            <w:vMerge w:val="continue"/>
            <w:noWrap w:val="0"/>
            <w:vAlign w:val="center"/>
          </w:tcPr>
          <w:p w14:paraId="2A07A94C">
            <w:pPr>
              <w:jc w:val="center"/>
              <w:rPr>
                <w:rFonts w:hint="eastAsia" w:ascii="宋体" w:hAnsi="宋体"/>
                <w:sz w:val="24"/>
              </w:rPr>
            </w:pPr>
          </w:p>
        </w:tc>
        <w:tc>
          <w:tcPr>
            <w:tcW w:w="620" w:type="dxa"/>
            <w:vMerge w:val="restart"/>
            <w:noWrap w:val="0"/>
            <w:vAlign w:val="center"/>
          </w:tcPr>
          <w:p w14:paraId="19482590">
            <w:pPr>
              <w:jc w:val="center"/>
              <w:rPr>
                <w:rFonts w:hint="eastAsia" w:ascii="宋体" w:hAnsi="宋体"/>
                <w:sz w:val="24"/>
              </w:rPr>
            </w:pPr>
            <w:r>
              <w:rPr>
                <w:rFonts w:hint="eastAsia" w:ascii="宋体" w:hAnsi="宋体"/>
                <w:sz w:val="24"/>
              </w:rPr>
              <w:t>违规纪录</w:t>
            </w:r>
          </w:p>
        </w:tc>
        <w:tc>
          <w:tcPr>
            <w:tcW w:w="1258" w:type="dxa"/>
            <w:noWrap w:val="0"/>
            <w:vAlign w:val="center"/>
          </w:tcPr>
          <w:p w14:paraId="53979CE7">
            <w:pPr>
              <w:jc w:val="center"/>
              <w:rPr>
                <w:rFonts w:hint="eastAsia" w:ascii="宋体" w:hAnsi="宋体"/>
                <w:sz w:val="24"/>
              </w:rPr>
            </w:pPr>
            <w:r>
              <w:rPr>
                <w:rFonts w:hint="eastAsia" w:ascii="宋体" w:hAnsi="宋体"/>
                <w:sz w:val="24"/>
              </w:rPr>
              <w:t>学号</w:t>
            </w:r>
          </w:p>
        </w:tc>
        <w:tc>
          <w:tcPr>
            <w:tcW w:w="1276" w:type="dxa"/>
            <w:noWrap w:val="0"/>
            <w:vAlign w:val="center"/>
          </w:tcPr>
          <w:p w14:paraId="218CA848">
            <w:pPr>
              <w:jc w:val="center"/>
              <w:rPr>
                <w:rFonts w:hint="eastAsia" w:ascii="宋体" w:hAnsi="宋体"/>
                <w:sz w:val="24"/>
              </w:rPr>
            </w:pPr>
            <w:r>
              <w:rPr>
                <w:rFonts w:hint="eastAsia" w:ascii="宋体" w:hAnsi="宋体"/>
                <w:sz w:val="24"/>
              </w:rPr>
              <w:t>姓名</w:t>
            </w:r>
          </w:p>
        </w:tc>
        <w:tc>
          <w:tcPr>
            <w:tcW w:w="1534" w:type="dxa"/>
            <w:gridSpan w:val="2"/>
            <w:noWrap w:val="0"/>
            <w:vAlign w:val="center"/>
          </w:tcPr>
          <w:p w14:paraId="536E780A">
            <w:pPr>
              <w:jc w:val="center"/>
              <w:rPr>
                <w:rFonts w:hint="eastAsia" w:ascii="宋体" w:hAnsi="宋体"/>
                <w:sz w:val="24"/>
              </w:rPr>
            </w:pPr>
            <w:r>
              <w:rPr>
                <w:rFonts w:hint="eastAsia" w:ascii="宋体" w:hAnsi="宋体"/>
                <w:sz w:val="24"/>
              </w:rPr>
              <w:t>专业</w:t>
            </w:r>
          </w:p>
        </w:tc>
        <w:tc>
          <w:tcPr>
            <w:tcW w:w="1868" w:type="dxa"/>
            <w:gridSpan w:val="2"/>
            <w:noWrap w:val="0"/>
            <w:vAlign w:val="center"/>
          </w:tcPr>
          <w:p w14:paraId="7650FA5C">
            <w:pPr>
              <w:jc w:val="center"/>
              <w:rPr>
                <w:rFonts w:hint="eastAsia" w:ascii="宋体" w:hAnsi="宋体"/>
                <w:sz w:val="24"/>
              </w:rPr>
            </w:pPr>
            <w:r>
              <w:rPr>
                <w:rFonts w:hint="eastAsia" w:ascii="宋体" w:hAnsi="宋体"/>
                <w:sz w:val="24"/>
              </w:rPr>
              <w:t>班级/培养单位</w:t>
            </w:r>
          </w:p>
        </w:tc>
        <w:tc>
          <w:tcPr>
            <w:tcW w:w="2092" w:type="dxa"/>
            <w:noWrap w:val="0"/>
            <w:vAlign w:val="center"/>
          </w:tcPr>
          <w:p w14:paraId="1C2EC258">
            <w:pPr>
              <w:jc w:val="center"/>
              <w:rPr>
                <w:rFonts w:hint="eastAsia" w:ascii="宋体" w:hAnsi="宋体"/>
                <w:sz w:val="24"/>
              </w:rPr>
            </w:pPr>
            <w:r>
              <w:rPr>
                <w:rFonts w:hint="eastAsia" w:ascii="宋体" w:hAnsi="宋体"/>
                <w:sz w:val="24"/>
              </w:rPr>
              <w:t>违规情况说明</w:t>
            </w:r>
          </w:p>
        </w:tc>
      </w:tr>
      <w:tr w14:paraId="460E7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1" w:hRule="atLeast"/>
        </w:trPr>
        <w:tc>
          <w:tcPr>
            <w:tcW w:w="640" w:type="dxa"/>
            <w:vMerge w:val="continue"/>
            <w:noWrap w:val="0"/>
            <w:vAlign w:val="center"/>
          </w:tcPr>
          <w:p w14:paraId="5A8FAE43">
            <w:pPr>
              <w:jc w:val="center"/>
              <w:rPr>
                <w:rFonts w:hint="eastAsia" w:ascii="宋体" w:hAnsi="宋体"/>
                <w:sz w:val="24"/>
              </w:rPr>
            </w:pPr>
          </w:p>
        </w:tc>
        <w:tc>
          <w:tcPr>
            <w:tcW w:w="620" w:type="dxa"/>
            <w:vMerge w:val="continue"/>
            <w:noWrap w:val="0"/>
            <w:vAlign w:val="center"/>
          </w:tcPr>
          <w:p w14:paraId="15A42A9D">
            <w:pPr>
              <w:jc w:val="center"/>
              <w:rPr>
                <w:rFonts w:hint="eastAsia" w:ascii="宋体" w:hAnsi="宋体"/>
                <w:sz w:val="24"/>
              </w:rPr>
            </w:pPr>
          </w:p>
        </w:tc>
        <w:tc>
          <w:tcPr>
            <w:tcW w:w="1258" w:type="dxa"/>
            <w:noWrap w:val="0"/>
            <w:vAlign w:val="center"/>
          </w:tcPr>
          <w:p w14:paraId="0F51DF99">
            <w:pPr>
              <w:jc w:val="center"/>
              <w:rPr>
                <w:rFonts w:hint="eastAsia" w:ascii="宋体" w:hAnsi="宋体"/>
                <w:sz w:val="24"/>
              </w:rPr>
            </w:pPr>
          </w:p>
        </w:tc>
        <w:tc>
          <w:tcPr>
            <w:tcW w:w="1276" w:type="dxa"/>
            <w:noWrap w:val="0"/>
            <w:vAlign w:val="center"/>
          </w:tcPr>
          <w:p w14:paraId="45826013">
            <w:pPr>
              <w:jc w:val="center"/>
              <w:rPr>
                <w:rFonts w:hint="eastAsia" w:ascii="宋体" w:hAnsi="宋体"/>
                <w:sz w:val="24"/>
              </w:rPr>
            </w:pPr>
          </w:p>
        </w:tc>
        <w:tc>
          <w:tcPr>
            <w:tcW w:w="1534" w:type="dxa"/>
            <w:gridSpan w:val="2"/>
            <w:noWrap w:val="0"/>
            <w:vAlign w:val="center"/>
          </w:tcPr>
          <w:p w14:paraId="5B879D9A">
            <w:pPr>
              <w:jc w:val="center"/>
              <w:rPr>
                <w:rFonts w:hint="eastAsia" w:ascii="宋体" w:hAnsi="宋体"/>
                <w:sz w:val="24"/>
              </w:rPr>
            </w:pPr>
          </w:p>
        </w:tc>
        <w:tc>
          <w:tcPr>
            <w:tcW w:w="1868" w:type="dxa"/>
            <w:gridSpan w:val="2"/>
            <w:noWrap w:val="0"/>
            <w:vAlign w:val="center"/>
          </w:tcPr>
          <w:p w14:paraId="2C4A825E">
            <w:pPr>
              <w:jc w:val="center"/>
              <w:rPr>
                <w:rFonts w:hint="eastAsia" w:ascii="宋体" w:hAnsi="宋体"/>
                <w:sz w:val="24"/>
              </w:rPr>
            </w:pPr>
          </w:p>
        </w:tc>
        <w:tc>
          <w:tcPr>
            <w:tcW w:w="2092" w:type="dxa"/>
            <w:noWrap w:val="0"/>
            <w:vAlign w:val="center"/>
          </w:tcPr>
          <w:p w14:paraId="7BA9EB46">
            <w:pPr>
              <w:jc w:val="center"/>
              <w:rPr>
                <w:rFonts w:hint="eastAsia" w:ascii="宋体" w:hAnsi="宋体"/>
                <w:sz w:val="18"/>
                <w:szCs w:val="18"/>
              </w:rPr>
            </w:pPr>
            <w:r>
              <w:rPr>
                <w:rFonts w:hint="eastAsia" w:ascii="宋体" w:hAnsi="宋体"/>
                <w:sz w:val="18"/>
                <w:szCs w:val="18"/>
              </w:rPr>
              <w:t>（附相关说明材料）</w:t>
            </w:r>
          </w:p>
        </w:tc>
      </w:tr>
      <w:tr w14:paraId="078E2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trPr>
        <w:tc>
          <w:tcPr>
            <w:tcW w:w="1260" w:type="dxa"/>
            <w:gridSpan w:val="2"/>
            <w:noWrap w:val="0"/>
            <w:vAlign w:val="center"/>
          </w:tcPr>
          <w:p w14:paraId="4AFD94F8">
            <w:pPr>
              <w:jc w:val="center"/>
              <w:rPr>
                <w:rFonts w:hint="eastAsia" w:ascii="宋体" w:hAnsi="宋体"/>
                <w:sz w:val="24"/>
              </w:rPr>
            </w:pPr>
            <w:r>
              <w:rPr>
                <w:rFonts w:hint="eastAsia" w:ascii="宋体" w:hAnsi="宋体"/>
                <w:sz w:val="24"/>
              </w:rPr>
              <w:t>考场基本情况</w:t>
            </w:r>
          </w:p>
        </w:tc>
        <w:tc>
          <w:tcPr>
            <w:tcW w:w="8028" w:type="dxa"/>
            <w:gridSpan w:val="7"/>
            <w:noWrap w:val="0"/>
            <w:vAlign w:val="center"/>
          </w:tcPr>
          <w:p w14:paraId="4CB72E26">
            <w:pPr>
              <w:jc w:val="center"/>
              <w:rPr>
                <w:rFonts w:hint="eastAsia" w:ascii="宋体" w:hAnsi="宋体"/>
                <w:sz w:val="24"/>
              </w:rPr>
            </w:pPr>
            <w:r>
              <w:rPr>
                <w:rFonts w:hint="eastAsia" w:ascii="宋体" w:hAnsi="宋体"/>
                <w:sz w:val="24"/>
              </w:rPr>
              <w:t xml:space="preserve">                            </w:t>
            </w:r>
          </w:p>
        </w:tc>
      </w:tr>
      <w:tr w14:paraId="11E02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1260" w:type="dxa"/>
            <w:gridSpan w:val="2"/>
            <w:noWrap w:val="0"/>
            <w:vAlign w:val="center"/>
          </w:tcPr>
          <w:p w14:paraId="731DEE8F">
            <w:pPr>
              <w:jc w:val="center"/>
              <w:rPr>
                <w:rFonts w:hint="eastAsia" w:ascii="宋体" w:hAnsi="宋体"/>
                <w:sz w:val="24"/>
              </w:rPr>
            </w:pPr>
            <w:r>
              <w:rPr>
                <w:rFonts w:hint="eastAsia" w:ascii="宋体" w:hAnsi="宋体"/>
                <w:sz w:val="24"/>
              </w:rPr>
              <w:t>备  注</w:t>
            </w:r>
          </w:p>
        </w:tc>
        <w:tc>
          <w:tcPr>
            <w:tcW w:w="8028" w:type="dxa"/>
            <w:gridSpan w:val="7"/>
            <w:noWrap w:val="0"/>
            <w:vAlign w:val="center"/>
          </w:tcPr>
          <w:p w14:paraId="61EA9733">
            <w:pPr>
              <w:jc w:val="center"/>
              <w:rPr>
                <w:rFonts w:hint="eastAsia" w:ascii="宋体" w:hAnsi="宋体"/>
                <w:sz w:val="24"/>
              </w:rPr>
            </w:pPr>
          </w:p>
        </w:tc>
      </w:tr>
    </w:tbl>
    <w:p w14:paraId="4299530D">
      <w:pPr>
        <w:jc w:val="right"/>
        <w:rPr>
          <w:rFonts w:hint="eastAsia" w:ascii="宋体" w:hAnsi="宋体"/>
          <w:sz w:val="24"/>
        </w:rPr>
      </w:pPr>
      <w:r>
        <w:rPr>
          <w:rFonts w:hint="eastAsia" w:ascii="宋体" w:hAnsi="宋体"/>
          <w:sz w:val="24"/>
        </w:rPr>
        <w:t xml:space="preserve">      </w:t>
      </w:r>
    </w:p>
    <w:p w14:paraId="03F58ECF">
      <w:pPr>
        <w:rPr>
          <w:rFonts w:hint="eastAsia" w:ascii="宋体" w:hAnsi="宋体"/>
          <w:sz w:val="24"/>
          <w:u w:val="single"/>
        </w:rPr>
      </w:pPr>
      <w:r>
        <w:rPr>
          <w:rFonts w:hint="eastAsia" w:ascii="宋体" w:hAnsi="宋体"/>
          <w:sz w:val="24"/>
        </w:rPr>
        <w:t>监考人员：</w:t>
      </w:r>
      <w:r>
        <w:rPr>
          <w:rFonts w:hint="eastAsia" w:ascii="宋体" w:hAnsi="宋体"/>
          <w:sz w:val="24"/>
          <w:u w:val="single"/>
        </w:rPr>
        <w:t xml:space="preserve">              </w:t>
      </w:r>
      <w:r>
        <w:rPr>
          <w:rFonts w:hint="eastAsia" w:ascii="宋体" w:hAnsi="宋体"/>
          <w:sz w:val="24"/>
        </w:rPr>
        <w:t xml:space="preserve"> </w:t>
      </w:r>
      <w:r>
        <w:rPr>
          <w:rFonts w:hint="eastAsia" w:ascii="宋体" w:hAnsi="宋体"/>
          <w:sz w:val="24"/>
          <w:u w:val="single"/>
        </w:rPr>
        <w:t xml:space="preserve">             </w:t>
      </w:r>
      <w:r>
        <w:rPr>
          <w:rFonts w:hint="eastAsia" w:ascii="宋体" w:hAnsi="宋体"/>
          <w:sz w:val="24"/>
        </w:rPr>
        <w:t>（签字）   巡考：</w:t>
      </w:r>
      <w:r>
        <w:rPr>
          <w:rFonts w:hint="eastAsia" w:ascii="宋体" w:hAnsi="宋体"/>
          <w:sz w:val="24"/>
          <w:u w:val="single"/>
        </w:rPr>
        <w:t xml:space="preserve">                      </w:t>
      </w:r>
    </w:p>
    <w:p w14:paraId="6C7DED2D">
      <w:pPr>
        <w:rPr>
          <w:rFonts w:hint="eastAsia" w:ascii="楷体_GB2312" w:hAnsi="宋体" w:eastAsia="楷体_GB2312"/>
          <w:b/>
          <w:szCs w:val="21"/>
        </w:rPr>
      </w:pPr>
    </w:p>
    <w:p w14:paraId="7C0E5DD0">
      <w:pPr>
        <w:spacing w:line="220" w:lineRule="atLeast"/>
      </w:pPr>
      <w:r>
        <w:rPr>
          <w:rFonts w:hint="eastAsia" w:ascii="楷体_GB2312" w:hAnsi="宋体" w:eastAsia="楷体_GB2312"/>
          <w:b/>
          <w:szCs w:val="21"/>
        </w:rPr>
        <w:t>注：1、此表和试卷一起归档；2、若出现考试违纪作弊现象，另填写《南方医科大学考场违纪与作弊情况登记表》，并在</w:t>
      </w:r>
      <w:r>
        <w:rPr>
          <w:rFonts w:ascii="楷体_GB2312" w:hAnsi="宋体" w:eastAsia="楷体_GB2312"/>
          <w:b/>
          <w:szCs w:val="21"/>
        </w:rPr>
        <w:t>考试结束后 1 个工作日内，将</w:t>
      </w:r>
      <w:r>
        <w:rPr>
          <w:rFonts w:hint="eastAsia" w:ascii="楷体_GB2312" w:hAnsi="宋体" w:eastAsia="楷体_GB2312"/>
          <w:b/>
          <w:szCs w:val="21"/>
        </w:rPr>
        <w:t>表格以</w:t>
      </w:r>
      <w:r>
        <w:rPr>
          <w:rFonts w:ascii="楷体_GB2312" w:hAnsi="宋体" w:eastAsia="楷体_GB2312"/>
          <w:b/>
          <w:szCs w:val="21"/>
        </w:rPr>
        <w:t>及相关证据或工具</w:t>
      </w:r>
      <w:r>
        <w:rPr>
          <w:rFonts w:hint="eastAsia" w:ascii="楷体_GB2312" w:hAnsi="宋体" w:eastAsia="楷体_GB2312"/>
          <w:b/>
          <w:szCs w:val="21"/>
        </w:rPr>
        <w:t>通过课程开设学院或考试组织部门</w:t>
      </w:r>
      <w:r>
        <w:rPr>
          <w:rFonts w:ascii="楷体_GB2312" w:hAnsi="宋体" w:eastAsia="楷体_GB2312"/>
          <w:b/>
          <w:szCs w:val="21"/>
        </w:rPr>
        <w:t>送交</w:t>
      </w:r>
      <w:r>
        <w:rPr>
          <w:rFonts w:hint="eastAsia" w:ascii="楷体_GB2312" w:hAnsi="宋体" w:eastAsia="楷体_GB2312"/>
          <w:b/>
          <w:szCs w:val="21"/>
        </w:rPr>
        <w:t>教务处（研究生院/国际教育学院）。</w:t>
      </w:r>
    </w:p>
    <w:p w14:paraId="7C6061A1">
      <w:pPr>
        <w:jc w:val="center"/>
        <w:rPr>
          <w:rFonts w:hint="eastAsia" w:ascii="隶书" w:eastAsia="隶书"/>
          <w:sz w:val="48"/>
          <w:szCs w:val="48"/>
        </w:rPr>
      </w:pPr>
    </w:p>
    <w:p w14:paraId="32345D3A">
      <w:pPr>
        <w:jc w:val="center"/>
        <w:rPr>
          <w:rFonts w:hint="eastAsia" w:ascii="隶书" w:eastAsia="隶书"/>
          <w:sz w:val="36"/>
          <w:szCs w:val="36"/>
        </w:rPr>
      </w:pPr>
      <w:r>
        <w:rPr>
          <w:rFonts w:hint="eastAsia" w:ascii="隶书" w:eastAsia="隶书"/>
          <w:b/>
          <w:sz w:val="36"/>
          <w:szCs w:val="36"/>
        </w:rPr>
        <w:t>南方医科大学</w:t>
      </w:r>
    </w:p>
    <w:p w14:paraId="2C0D6F36">
      <w:pPr>
        <w:jc w:val="center"/>
        <w:rPr>
          <w:rFonts w:hint="eastAsia" w:ascii="隶书" w:eastAsia="隶书"/>
          <w:b/>
          <w:sz w:val="36"/>
          <w:szCs w:val="36"/>
        </w:rPr>
      </w:pPr>
      <w:r>
        <w:rPr>
          <w:rFonts w:hint="eastAsia" w:ascii="隶书" w:eastAsia="隶书"/>
          <w:b/>
          <w:sz w:val="36"/>
          <w:szCs w:val="36"/>
        </w:rPr>
        <w:t>考场违纪与作弊情况登记表</w:t>
      </w:r>
    </w:p>
    <w:tbl>
      <w:tblPr>
        <w:tblStyle w:val="7"/>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0"/>
        <w:gridCol w:w="3240"/>
        <w:gridCol w:w="1620"/>
        <w:gridCol w:w="3168"/>
      </w:tblGrid>
      <w:tr w14:paraId="208D9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1260" w:type="dxa"/>
            <w:noWrap w:val="0"/>
            <w:vAlign w:val="center"/>
          </w:tcPr>
          <w:p w14:paraId="455ADCE2">
            <w:pPr>
              <w:jc w:val="center"/>
              <w:rPr>
                <w:rFonts w:hint="eastAsia" w:ascii="宋体" w:hAnsi="宋体"/>
                <w:sz w:val="24"/>
              </w:rPr>
            </w:pPr>
            <w:r>
              <w:rPr>
                <w:rFonts w:hint="eastAsia" w:ascii="宋体" w:hAnsi="宋体"/>
                <w:sz w:val="24"/>
              </w:rPr>
              <w:t>考试科目</w:t>
            </w:r>
          </w:p>
        </w:tc>
        <w:tc>
          <w:tcPr>
            <w:tcW w:w="3240" w:type="dxa"/>
            <w:noWrap w:val="0"/>
            <w:vAlign w:val="center"/>
          </w:tcPr>
          <w:p w14:paraId="175CDDA8">
            <w:pPr>
              <w:ind w:firstLine="355"/>
              <w:jc w:val="center"/>
              <w:rPr>
                <w:rFonts w:hint="eastAsia" w:ascii="宋体" w:hAnsi="宋体"/>
                <w:sz w:val="24"/>
              </w:rPr>
            </w:pPr>
          </w:p>
        </w:tc>
        <w:tc>
          <w:tcPr>
            <w:tcW w:w="1620" w:type="dxa"/>
            <w:noWrap w:val="0"/>
            <w:vAlign w:val="center"/>
          </w:tcPr>
          <w:p w14:paraId="6D06327F">
            <w:pPr>
              <w:jc w:val="center"/>
              <w:rPr>
                <w:rFonts w:hint="eastAsia" w:ascii="宋体" w:hAnsi="宋体"/>
                <w:sz w:val="24"/>
              </w:rPr>
            </w:pPr>
            <w:r>
              <w:rPr>
                <w:rFonts w:hint="eastAsia" w:ascii="宋体" w:hAnsi="宋体"/>
                <w:sz w:val="24"/>
              </w:rPr>
              <w:t>考试性质</w:t>
            </w:r>
          </w:p>
        </w:tc>
        <w:tc>
          <w:tcPr>
            <w:tcW w:w="3168" w:type="dxa"/>
            <w:noWrap w:val="0"/>
            <w:vAlign w:val="center"/>
          </w:tcPr>
          <w:p w14:paraId="2D664C11">
            <w:pPr>
              <w:rPr>
                <w:rFonts w:hint="eastAsia" w:ascii="宋体" w:hAnsi="宋体"/>
                <w:sz w:val="24"/>
              </w:rPr>
            </w:pPr>
            <w:r>
              <w:rPr>
                <w:rFonts w:hint="eastAsia" w:ascii="宋体" w:hAnsi="宋体"/>
                <w:sz w:val="24"/>
              </w:rPr>
              <w:t>□开卷   □闭卷   □网考</w:t>
            </w:r>
          </w:p>
        </w:tc>
      </w:tr>
      <w:tr w14:paraId="7E20F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1260" w:type="dxa"/>
            <w:noWrap w:val="0"/>
            <w:vAlign w:val="center"/>
          </w:tcPr>
          <w:p w14:paraId="031DD468">
            <w:pPr>
              <w:jc w:val="center"/>
              <w:rPr>
                <w:rFonts w:hint="eastAsia" w:ascii="宋体" w:hAnsi="宋体"/>
                <w:sz w:val="24"/>
              </w:rPr>
            </w:pPr>
            <w:r>
              <w:rPr>
                <w:rFonts w:hint="eastAsia" w:ascii="宋体" w:hAnsi="宋体"/>
                <w:sz w:val="24"/>
              </w:rPr>
              <w:t>应试班级</w:t>
            </w:r>
          </w:p>
        </w:tc>
        <w:tc>
          <w:tcPr>
            <w:tcW w:w="8028" w:type="dxa"/>
            <w:gridSpan w:val="3"/>
            <w:noWrap w:val="0"/>
            <w:vAlign w:val="center"/>
          </w:tcPr>
          <w:p w14:paraId="3AB876B7">
            <w:pPr>
              <w:ind w:right="-112" w:rightChars="-51"/>
              <w:rPr>
                <w:rFonts w:hint="eastAsia" w:ascii="宋体" w:hAnsi="宋体"/>
                <w:sz w:val="24"/>
              </w:rPr>
            </w:pPr>
            <w:r>
              <w:rPr>
                <w:rFonts w:hint="eastAsia" w:ascii="宋体" w:hAnsi="宋体"/>
                <w:sz w:val="24"/>
              </w:rPr>
              <w:t xml:space="preserve">   </w:t>
            </w:r>
            <w:r>
              <w:rPr>
                <w:rFonts w:ascii="宋体" w:hAnsi="宋体"/>
                <w:sz w:val="24"/>
              </w:rPr>
              <w:t xml:space="preserve">  </w:t>
            </w:r>
            <w:r>
              <w:rPr>
                <w:rFonts w:hint="eastAsia" w:ascii="宋体" w:hAnsi="宋体"/>
                <w:sz w:val="24"/>
              </w:rPr>
              <w:t xml:space="preserve">  级                 专业，     级                专业。</w:t>
            </w:r>
          </w:p>
        </w:tc>
      </w:tr>
      <w:tr w14:paraId="11179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260" w:type="dxa"/>
            <w:noWrap w:val="0"/>
            <w:vAlign w:val="center"/>
          </w:tcPr>
          <w:p w14:paraId="6AF2F18D">
            <w:pPr>
              <w:jc w:val="center"/>
              <w:rPr>
                <w:rFonts w:hint="eastAsia" w:ascii="宋体" w:hAnsi="宋体"/>
                <w:sz w:val="24"/>
              </w:rPr>
            </w:pPr>
            <w:r>
              <w:rPr>
                <w:rFonts w:hint="eastAsia" w:ascii="宋体" w:hAnsi="宋体"/>
                <w:sz w:val="24"/>
              </w:rPr>
              <w:t>考场地址</w:t>
            </w:r>
          </w:p>
        </w:tc>
        <w:tc>
          <w:tcPr>
            <w:tcW w:w="3240" w:type="dxa"/>
            <w:noWrap w:val="0"/>
            <w:vAlign w:val="center"/>
          </w:tcPr>
          <w:p w14:paraId="7BAE69D9">
            <w:pPr>
              <w:jc w:val="center"/>
              <w:rPr>
                <w:rFonts w:hint="eastAsia" w:ascii="宋体" w:hAnsi="宋体"/>
                <w:sz w:val="24"/>
              </w:rPr>
            </w:pPr>
          </w:p>
        </w:tc>
        <w:tc>
          <w:tcPr>
            <w:tcW w:w="1620" w:type="dxa"/>
            <w:noWrap w:val="0"/>
            <w:vAlign w:val="center"/>
          </w:tcPr>
          <w:p w14:paraId="75969661">
            <w:pPr>
              <w:jc w:val="center"/>
              <w:rPr>
                <w:rFonts w:hint="eastAsia" w:ascii="宋体" w:hAnsi="宋体"/>
                <w:sz w:val="24"/>
              </w:rPr>
            </w:pPr>
            <w:r>
              <w:rPr>
                <w:rFonts w:hint="eastAsia" w:ascii="宋体" w:hAnsi="宋体"/>
                <w:sz w:val="24"/>
              </w:rPr>
              <w:t>考试时间</w:t>
            </w:r>
          </w:p>
        </w:tc>
        <w:tc>
          <w:tcPr>
            <w:tcW w:w="3168" w:type="dxa"/>
            <w:noWrap w:val="0"/>
            <w:vAlign w:val="center"/>
          </w:tcPr>
          <w:p w14:paraId="68158575">
            <w:pPr>
              <w:ind w:right="240"/>
              <w:jc w:val="right"/>
              <w:rPr>
                <w:rFonts w:hint="eastAsia" w:ascii="宋体" w:hAnsi="宋体"/>
                <w:sz w:val="24"/>
              </w:rPr>
            </w:pPr>
            <w:r>
              <w:rPr>
                <w:rFonts w:hint="eastAsia" w:ascii="宋体" w:hAnsi="宋体"/>
                <w:sz w:val="24"/>
              </w:rPr>
              <w:t xml:space="preserve">年 </w:t>
            </w:r>
            <w:r>
              <w:rPr>
                <w:rFonts w:ascii="宋体" w:hAnsi="宋体"/>
                <w:sz w:val="24"/>
              </w:rPr>
              <w:t xml:space="preserve"> </w:t>
            </w:r>
            <w:r>
              <w:rPr>
                <w:rFonts w:hint="eastAsia" w:ascii="宋体" w:hAnsi="宋体"/>
                <w:sz w:val="24"/>
              </w:rPr>
              <w:t xml:space="preserve"> 月  </w:t>
            </w:r>
            <w:r>
              <w:rPr>
                <w:rFonts w:ascii="宋体" w:hAnsi="宋体"/>
                <w:sz w:val="24"/>
              </w:rPr>
              <w:t xml:space="preserve"> </w:t>
            </w:r>
            <w:r>
              <w:rPr>
                <w:rFonts w:hint="eastAsia" w:ascii="宋体" w:hAnsi="宋体"/>
                <w:sz w:val="24"/>
              </w:rPr>
              <w:t>日   时</w:t>
            </w:r>
          </w:p>
        </w:tc>
      </w:tr>
      <w:tr w14:paraId="72AD3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9288" w:type="dxa"/>
            <w:gridSpan w:val="4"/>
            <w:noWrap w:val="0"/>
            <w:vAlign w:val="center"/>
          </w:tcPr>
          <w:p w14:paraId="0BB42E4F">
            <w:pPr>
              <w:jc w:val="center"/>
              <w:rPr>
                <w:rFonts w:hint="eastAsia" w:ascii="宋体" w:hAnsi="宋体"/>
                <w:sz w:val="24"/>
              </w:rPr>
            </w:pPr>
            <w:r>
              <w:rPr>
                <w:rFonts w:hint="eastAsia" w:ascii="宋体" w:hAnsi="宋体"/>
                <w:sz w:val="24"/>
              </w:rPr>
              <w:t>违纪作弊考生情况</w:t>
            </w:r>
          </w:p>
        </w:tc>
      </w:tr>
      <w:tr w14:paraId="64B5B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260" w:type="dxa"/>
            <w:noWrap w:val="0"/>
            <w:vAlign w:val="center"/>
          </w:tcPr>
          <w:p w14:paraId="4A0664F1">
            <w:pPr>
              <w:jc w:val="center"/>
              <w:rPr>
                <w:rFonts w:hint="eastAsia" w:ascii="宋体" w:hAnsi="宋体"/>
                <w:sz w:val="24"/>
              </w:rPr>
            </w:pPr>
            <w:r>
              <w:rPr>
                <w:rFonts w:hint="eastAsia" w:ascii="宋体" w:hAnsi="宋体"/>
                <w:sz w:val="24"/>
              </w:rPr>
              <w:t>姓  名</w:t>
            </w:r>
          </w:p>
        </w:tc>
        <w:tc>
          <w:tcPr>
            <w:tcW w:w="3240" w:type="dxa"/>
            <w:noWrap w:val="0"/>
            <w:vAlign w:val="center"/>
          </w:tcPr>
          <w:p w14:paraId="6ABB9877">
            <w:pPr>
              <w:ind w:firstLine="355"/>
              <w:jc w:val="center"/>
              <w:rPr>
                <w:rFonts w:hint="eastAsia" w:ascii="宋体" w:hAnsi="宋体"/>
                <w:sz w:val="24"/>
              </w:rPr>
            </w:pPr>
            <w:r>
              <w:rPr>
                <w:rFonts w:hint="eastAsia" w:ascii="宋体" w:hAnsi="宋体"/>
                <w:sz w:val="24"/>
              </w:rPr>
              <w:t>学号</w:t>
            </w:r>
          </w:p>
        </w:tc>
        <w:tc>
          <w:tcPr>
            <w:tcW w:w="4788" w:type="dxa"/>
            <w:gridSpan w:val="2"/>
            <w:noWrap w:val="0"/>
            <w:vAlign w:val="center"/>
          </w:tcPr>
          <w:p w14:paraId="6F1DDB45">
            <w:pPr>
              <w:jc w:val="center"/>
              <w:rPr>
                <w:rFonts w:hint="eastAsia" w:ascii="宋体" w:hAnsi="宋体"/>
                <w:sz w:val="24"/>
              </w:rPr>
            </w:pPr>
            <w:r>
              <w:rPr>
                <w:rFonts w:hint="eastAsia" w:ascii="宋体" w:hAnsi="宋体"/>
                <w:sz w:val="24"/>
              </w:rPr>
              <w:t>班级/培养单位</w:t>
            </w:r>
          </w:p>
        </w:tc>
      </w:tr>
      <w:tr w14:paraId="51D5B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0" w:hRule="atLeast"/>
        </w:trPr>
        <w:tc>
          <w:tcPr>
            <w:tcW w:w="1260" w:type="dxa"/>
            <w:noWrap w:val="0"/>
            <w:vAlign w:val="center"/>
          </w:tcPr>
          <w:p w14:paraId="2BAFDFC0">
            <w:pPr>
              <w:jc w:val="both"/>
              <w:rPr>
                <w:rFonts w:hint="eastAsia" w:ascii="宋体" w:hAnsi="宋体"/>
                <w:sz w:val="24"/>
              </w:rPr>
            </w:pPr>
          </w:p>
        </w:tc>
        <w:tc>
          <w:tcPr>
            <w:tcW w:w="3240" w:type="dxa"/>
            <w:noWrap w:val="0"/>
            <w:vAlign w:val="center"/>
          </w:tcPr>
          <w:p w14:paraId="6744CEAE">
            <w:pPr>
              <w:ind w:firstLine="355"/>
              <w:jc w:val="center"/>
              <w:rPr>
                <w:rFonts w:hint="eastAsia" w:ascii="宋体" w:hAnsi="宋体"/>
                <w:sz w:val="24"/>
              </w:rPr>
            </w:pPr>
          </w:p>
        </w:tc>
        <w:tc>
          <w:tcPr>
            <w:tcW w:w="4788" w:type="dxa"/>
            <w:gridSpan w:val="2"/>
            <w:noWrap w:val="0"/>
            <w:vAlign w:val="center"/>
          </w:tcPr>
          <w:p w14:paraId="5E5719F6">
            <w:pPr>
              <w:ind w:right="-112" w:rightChars="-51"/>
              <w:jc w:val="center"/>
              <w:rPr>
                <w:rFonts w:hint="eastAsia" w:ascii="宋体" w:hAnsi="宋体"/>
                <w:sz w:val="24"/>
              </w:rPr>
            </w:pPr>
          </w:p>
        </w:tc>
      </w:tr>
      <w:tr w14:paraId="16C28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5" w:hRule="atLeast"/>
        </w:trPr>
        <w:tc>
          <w:tcPr>
            <w:tcW w:w="9288" w:type="dxa"/>
            <w:gridSpan w:val="4"/>
            <w:noWrap w:val="0"/>
            <w:vAlign w:val="top"/>
          </w:tcPr>
          <w:p w14:paraId="0FE7C0B5">
            <w:pPr>
              <w:rPr>
                <w:rFonts w:ascii="宋体" w:hAnsi="宋体" w:cs="宋体"/>
                <w:sz w:val="24"/>
              </w:rPr>
            </w:pPr>
            <w:r>
              <w:rPr>
                <w:rFonts w:hint="eastAsia"/>
                <w:sz w:val="24"/>
              </w:rPr>
              <w:t>考生违纪、作弊情况：</w:t>
            </w:r>
          </w:p>
          <w:p w14:paraId="0CFA55F4">
            <w:pPr>
              <w:rPr>
                <w:rFonts w:hint="eastAsia" w:ascii="宋体" w:hAnsi="宋体"/>
                <w:sz w:val="24"/>
              </w:rPr>
            </w:pPr>
          </w:p>
          <w:p w14:paraId="1D69DEBD">
            <w:pPr>
              <w:rPr>
                <w:rFonts w:hint="eastAsia" w:ascii="宋体" w:hAnsi="宋体"/>
                <w:sz w:val="24"/>
              </w:rPr>
            </w:pPr>
          </w:p>
          <w:p w14:paraId="0B6D681B">
            <w:pPr>
              <w:rPr>
                <w:rFonts w:hint="eastAsia" w:ascii="宋体" w:hAnsi="宋体"/>
                <w:sz w:val="24"/>
              </w:rPr>
            </w:pPr>
          </w:p>
          <w:p w14:paraId="388AF750">
            <w:pPr>
              <w:rPr>
                <w:rFonts w:hint="eastAsia" w:ascii="宋体" w:hAnsi="宋体"/>
                <w:sz w:val="24"/>
              </w:rPr>
            </w:pPr>
          </w:p>
          <w:p w14:paraId="09151F93">
            <w:pPr>
              <w:rPr>
                <w:rFonts w:hint="eastAsia" w:ascii="宋体" w:hAnsi="宋体"/>
                <w:sz w:val="24"/>
              </w:rPr>
            </w:pPr>
          </w:p>
          <w:p w14:paraId="5DE7704E">
            <w:pPr>
              <w:rPr>
                <w:rFonts w:ascii="宋体" w:hAnsi="宋体"/>
                <w:sz w:val="24"/>
              </w:rPr>
            </w:pPr>
            <w:r>
              <w:rPr>
                <w:rFonts w:hint="eastAsia" w:ascii="宋体" w:hAnsi="宋体"/>
                <w:sz w:val="24"/>
              </w:rPr>
              <w:t xml:space="preserve">考生签名： </w:t>
            </w:r>
            <w:r>
              <w:rPr>
                <w:rFonts w:ascii="宋体" w:hAnsi="宋体"/>
                <w:sz w:val="24"/>
              </w:rPr>
              <w:t xml:space="preserve">                                      </w:t>
            </w:r>
            <w:r>
              <w:rPr>
                <w:rFonts w:hint="eastAsia" w:ascii="宋体" w:hAnsi="宋体"/>
                <w:sz w:val="24"/>
              </w:rPr>
              <w:t xml:space="preserve">年 </w:t>
            </w:r>
            <w:r>
              <w:rPr>
                <w:rFonts w:ascii="宋体" w:hAnsi="宋体"/>
                <w:sz w:val="24"/>
              </w:rPr>
              <w:t xml:space="preserve">        </w:t>
            </w:r>
            <w:r>
              <w:rPr>
                <w:rFonts w:hint="eastAsia" w:ascii="宋体" w:hAnsi="宋体"/>
                <w:sz w:val="24"/>
              </w:rPr>
              <w:t xml:space="preserve">月 </w:t>
            </w:r>
            <w:r>
              <w:rPr>
                <w:rFonts w:ascii="宋体" w:hAnsi="宋体"/>
                <w:sz w:val="24"/>
              </w:rPr>
              <w:t xml:space="preserve">        </w:t>
            </w:r>
            <w:r>
              <w:rPr>
                <w:rFonts w:hint="eastAsia" w:ascii="宋体" w:hAnsi="宋体"/>
                <w:sz w:val="24"/>
              </w:rPr>
              <w:t>日</w:t>
            </w:r>
          </w:p>
          <w:p w14:paraId="307B822E">
            <w:pPr>
              <w:rPr>
                <w:rFonts w:hint="eastAsia" w:ascii="宋体" w:hAnsi="宋体"/>
                <w:sz w:val="24"/>
              </w:rPr>
            </w:pPr>
          </w:p>
        </w:tc>
      </w:tr>
      <w:tr w14:paraId="1E6B5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2" w:hRule="atLeast"/>
        </w:trPr>
        <w:tc>
          <w:tcPr>
            <w:tcW w:w="9288" w:type="dxa"/>
            <w:gridSpan w:val="4"/>
            <w:noWrap w:val="0"/>
            <w:vAlign w:val="top"/>
          </w:tcPr>
          <w:p w14:paraId="7EC2A60B">
            <w:pPr>
              <w:rPr>
                <w:rFonts w:hint="eastAsia" w:ascii="宋体" w:hAnsi="宋体"/>
                <w:sz w:val="24"/>
              </w:rPr>
            </w:pPr>
            <w:r>
              <w:rPr>
                <w:rFonts w:hint="eastAsia" w:ascii="宋体" w:hAnsi="宋体"/>
                <w:sz w:val="24"/>
              </w:rPr>
              <w:t>作弊证据（必要时附相关材料）：</w:t>
            </w:r>
          </w:p>
          <w:p w14:paraId="5CB97B34">
            <w:pPr>
              <w:rPr>
                <w:rFonts w:hint="eastAsia" w:ascii="宋体" w:hAnsi="宋体"/>
                <w:sz w:val="24"/>
              </w:rPr>
            </w:pPr>
            <w:r>
              <w:rPr>
                <w:rFonts w:hint="eastAsia" w:ascii="宋体" w:hAnsi="宋体"/>
                <w:sz w:val="24"/>
              </w:rPr>
              <w:t xml:space="preserve">          </w:t>
            </w:r>
          </w:p>
          <w:p w14:paraId="7A86A0EA">
            <w:pPr>
              <w:rPr>
                <w:rFonts w:hint="eastAsia" w:ascii="宋体" w:hAnsi="宋体"/>
                <w:sz w:val="24"/>
              </w:rPr>
            </w:pPr>
          </w:p>
          <w:p w14:paraId="644C973C">
            <w:pPr>
              <w:rPr>
                <w:rFonts w:hint="eastAsia" w:ascii="宋体" w:hAnsi="宋体"/>
                <w:sz w:val="24"/>
              </w:rPr>
            </w:pPr>
            <w:r>
              <w:rPr>
                <w:rFonts w:hint="eastAsia"/>
                <w:sz w:val="24"/>
              </w:rPr>
              <w:t>监考人签名（2人）：</w:t>
            </w:r>
            <w:r>
              <w:rPr>
                <w:sz w:val="24"/>
              </w:rPr>
              <w:t xml:space="preserve">                               </w:t>
            </w:r>
            <w:r>
              <w:rPr>
                <w:rFonts w:hint="eastAsia"/>
                <w:sz w:val="24"/>
              </w:rPr>
              <w:t>年</w:t>
            </w:r>
            <w:r>
              <w:rPr>
                <w:sz w:val="24"/>
              </w:rPr>
              <w:t xml:space="preserve">         </w:t>
            </w:r>
            <w:r>
              <w:rPr>
                <w:rFonts w:hint="eastAsia"/>
                <w:sz w:val="24"/>
              </w:rPr>
              <w:t>月</w:t>
            </w:r>
            <w:r>
              <w:rPr>
                <w:sz w:val="24"/>
              </w:rPr>
              <w:t xml:space="preserve">         </w:t>
            </w:r>
            <w:r>
              <w:rPr>
                <w:rFonts w:hint="eastAsia"/>
                <w:sz w:val="24"/>
              </w:rPr>
              <w:t>日</w:t>
            </w:r>
          </w:p>
        </w:tc>
      </w:tr>
    </w:tbl>
    <w:p w14:paraId="7BB63B91">
      <w:pPr>
        <w:ind w:firstLine="355"/>
        <w:rPr>
          <w:rFonts w:hint="eastAsia" w:ascii="宋体" w:hAnsi="宋体"/>
          <w:b/>
          <w:sz w:val="24"/>
        </w:rPr>
      </w:pPr>
    </w:p>
    <w:p w14:paraId="355D1A2C">
      <w:pPr>
        <w:ind w:firstLine="355"/>
        <w:rPr>
          <w:rFonts w:ascii="宋体" w:hAnsi="宋体"/>
          <w:b/>
          <w:sz w:val="24"/>
        </w:rPr>
        <w:sectPr>
          <w:pgSz w:w="11906" w:h="16838"/>
          <w:pgMar w:top="964" w:right="1304" w:bottom="964" w:left="1304" w:header="851" w:footer="992" w:gutter="0"/>
          <w:cols w:space="720" w:num="1"/>
          <w:docGrid w:type="lines" w:linePitch="312" w:charSpace="0"/>
        </w:sectPr>
      </w:pPr>
      <w:r>
        <w:rPr>
          <w:rFonts w:hint="eastAsia" w:ascii="宋体" w:hAnsi="宋体"/>
          <w:b/>
          <w:sz w:val="24"/>
        </w:rPr>
        <w:t>注：</w:t>
      </w:r>
      <w:r>
        <w:rPr>
          <w:rFonts w:hint="eastAsia" w:ascii="楷体_GB2312" w:hAnsi="宋体" w:eastAsia="楷体_GB2312"/>
          <w:b/>
          <w:szCs w:val="21"/>
        </w:rPr>
        <w:t>监考老师须在</w:t>
      </w:r>
      <w:r>
        <w:rPr>
          <w:rFonts w:ascii="楷体_GB2312" w:hAnsi="宋体" w:eastAsia="楷体_GB2312"/>
          <w:b/>
          <w:szCs w:val="21"/>
        </w:rPr>
        <w:t>考试结束后 1 个工作日内，将</w:t>
      </w:r>
      <w:r>
        <w:rPr>
          <w:rFonts w:hint="eastAsia" w:ascii="楷体_GB2312" w:hAnsi="宋体" w:eastAsia="楷体_GB2312"/>
          <w:b/>
          <w:szCs w:val="21"/>
        </w:rPr>
        <w:t>此表以</w:t>
      </w:r>
      <w:r>
        <w:rPr>
          <w:rFonts w:ascii="楷体_GB2312" w:hAnsi="宋体" w:eastAsia="楷体_GB2312"/>
          <w:b/>
          <w:szCs w:val="21"/>
        </w:rPr>
        <w:t>及相关证据或工具</w:t>
      </w:r>
      <w:r>
        <w:rPr>
          <w:rFonts w:hint="eastAsia" w:ascii="楷体_GB2312" w:hAnsi="宋体" w:eastAsia="楷体_GB2312"/>
          <w:b/>
          <w:szCs w:val="21"/>
        </w:rPr>
        <w:t>通过课程开设学院或考试组织部门</w:t>
      </w:r>
      <w:r>
        <w:rPr>
          <w:rFonts w:ascii="楷体_GB2312" w:hAnsi="宋体" w:eastAsia="楷体_GB2312"/>
          <w:b/>
          <w:szCs w:val="21"/>
        </w:rPr>
        <w:t>送交</w:t>
      </w:r>
      <w:r>
        <w:rPr>
          <w:rFonts w:hint="eastAsia" w:ascii="楷体_GB2312" w:hAnsi="宋体" w:eastAsia="楷体_GB2312"/>
          <w:b/>
          <w:szCs w:val="21"/>
        </w:rPr>
        <w:t>教务处（研究生院/国际教育学院）.</w:t>
      </w:r>
    </w:p>
    <w:p w14:paraId="6556367F">
      <w:pPr>
        <w:spacing w:line="360" w:lineRule="auto"/>
        <w:jc w:val="left"/>
        <w:rPr>
          <w:rFonts w:hint="eastAsia" w:ascii="宋体" w:hAnsi="宋体" w:eastAsia="宋体"/>
          <w:b/>
          <w:sz w:val="28"/>
          <w:szCs w:val="24"/>
          <w:lang w:val="en-US" w:eastAsia="zh-CN"/>
        </w:rPr>
      </w:pPr>
      <w:r>
        <w:rPr>
          <w:rFonts w:hint="eastAsia" w:ascii="宋体" w:hAnsi="宋体" w:eastAsia="宋体"/>
          <w:b/>
          <w:sz w:val="28"/>
          <w:szCs w:val="24"/>
          <w:lang w:val="en-US" w:eastAsia="zh-CN"/>
        </w:rPr>
        <w:t>附件4：</w:t>
      </w:r>
    </w:p>
    <w:p w14:paraId="17CD49D6">
      <w:pPr>
        <w:spacing w:line="360" w:lineRule="auto"/>
        <w:jc w:val="center"/>
        <w:rPr>
          <w:rFonts w:ascii="宋体" w:hAnsi="宋体" w:eastAsia="宋体"/>
          <w:b/>
          <w:sz w:val="24"/>
          <w:szCs w:val="24"/>
        </w:rPr>
      </w:pPr>
      <w:r>
        <w:rPr>
          <w:rFonts w:hint="eastAsia" w:ascii="宋体" w:hAnsi="宋体" w:eastAsia="宋体"/>
          <w:b/>
          <w:sz w:val="28"/>
          <w:szCs w:val="24"/>
        </w:rPr>
        <w:t>2</w:t>
      </w:r>
      <w:r>
        <w:rPr>
          <w:rFonts w:ascii="宋体" w:hAnsi="宋体" w:eastAsia="宋体"/>
          <w:b/>
          <w:sz w:val="28"/>
          <w:szCs w:val="24"/>
        </w:rPr>
        <w:t>02</w:t>
      </w:r>
      <w:r>
        <w:rPr>
          <w:rFonts w:hint="eastAsia" w:ascii="宋体" w:hAnsi="宋体" w:eastAsia="宋体"/>
          <w:b/>
          <w:sz w:val="28"/>
          <w:szCs w:val="24"/>
          <w:lang w:val="en-US" w:eastAsia="zh-CN"/>
        </w:rPr>
        <w:t>5</w:t>
      </w:r>
      <w:r>
        <w:rPr>
          <w:rFonts w:hint="eastAsia" w:ascii="宋体" w:hAnsi="宋体" w:eastAsia="宋体"/>
          <w:b/>
          <w:sz w:val="28"/>
          <w:szCs w:val="24"/>
        </w:rPr>
        <w:t>年研究生中期考核课程考试“长江雨课堂”操作指南（学生端）</w:t>
      </w:r>
    </w:p>
    <w:p w14:paraId="549943E3">
      <w:pPr>
        <w:spacing w:line="360" w:lineRule="auto"/>
        <w:rPr>
          <w:rFonts w:ascii="宋体" w:hAnsi="宋体" w:eastAsia="宋体"/>
          <w:b/>
          <w:sz w:val="22"/>
          <w:szCs w:val="24"/>
        </w:rPr>
      </w:pPr>
      <w:r>
        <w:rPr>
          <w:rFonts w:hint="eastAsia" w:ascii="宋体" w:hAnsi="宋体" w:eastAsia="宋体"/>
          <w:b/>
          <w:sz w:val="22"/>
          <w:szCs w:val="24"/>
        </w:rPr>
        <w:t>一、身份绑定</w:t>
      </w:r>
    </w:p>
    <w:p w14:paraId="320EACBC">
      <w:pPr>
        <w:spacing w:line="360" w:lineRule="auto"/>
        <w:rPr>
          <w:rFonts w:ascii="宋体" w:hAnsi="宋体" w:eastAsia="宋体"/>
          <w:sz w:val="22"/>
          <w:szCs w:val="24"/>
        </w:rPr>
      </w:pPr>
      <w:r>
        <w:rPr>
          <w:rFonts w:hint="eastAsia" w:ascii="宋体" w:hAnsi="宋体" w:eastAsia="宋体"/>
          <w:sz w:val="22"/>
          <w:szCs w:val="24"/>
        </w:rPr>
        <w:t>1</w:t>
      </w:r>
      <w:r>
        <w:rPr>
          <w:rFonts w:ascii="宋体" w:hAnsi="宋体" w:eastAsia="宋体"/>
          <w:sz w:val="22"/>
          <w:szCs w:val="24"/>
        </w:rPr>
        <w:t>.</w:t>
      </w:r>
      <w:r>
        <w:rPr>
          <w:rFonts w:hint="eastAsia" w:ascii="宋体" w:hAnsi="宋体" w:eastAsia="宋体"/>
          <w:sz w:val="22"/>
          <w:szCs w:val="24"/>
        </w:rPr>
        <w:t>微信搜索“长江雨课堂”，关注“长江雨课堂”公众号</w:t>
      </w:r>
    </w:p>
    <w:p w14:paraId="17221909">
      <w:pPr>
        <w:spacing w:line="360" w:lineRule="auto"/>
        <w:rPr>
          <w:rFonts w:ascii="宋体" w:hAnsi="宋体" w:eastAsia="宋体"/>
          <w:sz w:val="22"/>
          <w:szCs w:val="24"/>
        </w:rPr>
      </w:pPr>
      <w:r>
        <w:rPr>
          <w:rFonts w:ascii="宋体" w:hAnsi="宋体" w:eastAsia="宋体"/>
          <w:sz w:val="22"/>
          <w:szCs w:val="24"/>
        </w:rPr>
        <w:t>2.</w:t>
      </w:r>
      <w:r>
        <w:rPr>
          <w:rFonts w:hint="eastAsia" w:ascii="宋体" w:hAnsi="宋体" w:eastAsia="宋体"/>
          <w:sz w:val="22"/>
          <w:szCs w:val="24"/>
        </w:rPr>
        <w:t>进入长江雨课堂公众号后，点击菜单栏里的【更多】-【身份绑定】，进入页面后，搜索“南方医科大学</w:t>
      </w:r>
      <w:r>
        <w:rPr>
          <w:rFonts w:hint="eastAsia" w:ascii="宋体" w:hAnsi="宋体" w:eastAsia="宋体"/>
          <w:sz w:val="22"/>
          <w:szCs w:val="24"/>
          <w:lang w:val="en-US" w:eastAsia="zh-CN"/>
        </w:rPr>
        <w:t>研究生院</w:t>
      </w:r>
      <w:r>
        <w:rPr>
          <w:rFonts w:hint="eastAsia" w:ascii="宋体" w:hAnsi="宋体" w:eastAsia="宋体"/>
          <w:sz w:val="22"/>
          <w:szCs w:val="24"/>
        </w:rPr>
        <w:t>”，进入身份绑定页面，按照提示进行身份绑定。账户名为学号，初始密码为</w:t>
      </w:r>
      <w:r>
        <w:rPr>
          <w:rFonts w:hint="eastAsia" w:ascii="宋体" w:hAnsi="宋体" w:eastAsia="宋体"/>
          <w:b/>
          <w:bCs/>
          <w:sz w:val="22"/>
          <w:szCs w:val="24"/>
        </w:rPr>
        <w:t>yanjiusheng+学号后四位</w:t>
      </w:r>
      <w:r>
        <w:rPr>
          <w:rFonts w:hint="eastAsia" w:ascii="宋体" w:hAnsi="宋体" w:eastAsia="宋体"/>
          <w:b/>
          <w:bCs/>
          <w:sz w:val="22"/>
          <w:szCs w:val="24"/>
          <w:lang w:val="en-US" w:eastAsia="zh-CN"/>
        </w:rPr>
        <w:t>+</w:t>
      </w:r>
      <w:r>
        <w:rPr>
          <w:rFonts w:hint="eastAsia" w:ascii="宋体" w:hAnsi="宋体" w:eastAsia="宋体"/>
          <w:b/>
          <w:bCs/>
          <w:sz w:val="22"/>
          <w:szCs w:val="24"/>
        </w:rPr>
        <w:t>@</w:t>
      </w:r>
      <w:r>
        <w:rPr>
          <w:rFonts w:hint="eastAsia" w:ascii="宋体" w:hAnsi="宋体" w:eastAsia="宋体"/>
          <w:sz w:val="22"/>
          <w:szCs w:val="24"/>
        </w:rPr>
        <w:t>。</w:t>
      </w:r>
    </w:p>
    <w:p w14:paraId="0D337841">
      <w:pPr>
        <w:spacing w:line="360" w:lineRule="auto"/>
        <w:jc w:val="center"/>
        <w:rPr>
          <w:rFonts w:hint="eastAsia" w:ascii="宋体" w:hAnsi="宋体" w:eastAsia="宋体"/>
          <w:sz w:val="24"/>
          <w:szCs w:val="24"/>
        </w:rPr>
      </w:pPr>
      <w:r>
        <w:drawing>
          <wp:inline distT="0" distB="0" distL="0" distR="0">
            <wp:extent cx="1945640" cy="3202305"/>
            <wp:effectExtent l="0" t="0" r="16510" b="171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a:stretch>
                      <a:fillRect/>
                    </a:stretch>
                  </pic:blipFill>
                  <pic:spPr>
                    <a:xfrm>
                      <a:off x="0" y="0"/>
                      <a:ext cx="1945640" cy="3202305"/>
                    </a:xfrm>
                    <a:prstGeom prst="rect">
                      <a:avLst/>
                    </a:prstGeom>
                  </pic:spPr>
                </pic:pic>
              </a:graphicData>
            </a:graphic>
          </wp:inline>
        </w:drawing>
      </w:r>
    </w:p>
    <w:p w14:paraId="06B0F36D">
      <w:pPr>
        <w:spacing w:line="360" w:lineRule="auto"/>
        <w:rPr>
          <w:rFonts w:hint="eastAsia" w:ascii="宋体" w:hAnsi="宋体" w:eastAsia="宋体"/>
          <w:b/>
          <w:sz w:val="22"/>
          <w:szCs w:val="24"/>
        </w:rPr>
      </w:pPr>
      <w:r>
        <w:rPr>
          <w:rFonts w:hint="eastAsia" w:ascii="宋体" w:hAnsi="宋体" w:eastAsia="宋体"/>
          <w:b/>
          <w:sz w:val="22"/>
          <w:szCs w:val="24"/>
        </w:rPr>
        <w:t>二、登录网页版进行考试</w:t>
      </w:r>
    </w:p>
    <w:p w14:paraId="5F039E04">
      <w:pPr>
        <w:spacing w:line="360" w:lineRule="auto"/>
        <w:jc w:val="left"/>
        <w:rPr>
          <w:rFonts w:hint="eastAsia" w:ascii="宋体" w:hAnsi="宋体" w:eastAsia="宋体"/>
          <w:color w:val="000000"/>
          <w:sz w:val="22"/>
          <w:szCs w:val="24"/>
        </w:rPr>
      </w:pPr>
      <w:r>
        <w:rPr>
          <w:rFonts w:hint="eastAsia" w:ascii="宋体" w:hAnsi="宋体" w:eastAsia="宋体"/>
          <w:sz w:val="22"/>
          <w:szCs w:val="24"/>
        </w:rPr>
        <w:t>1</w:t>
      </w:r>
      <w:r>
        <w:rPr>
          <w:rFonts w:ascii="宋体" w:hAnsi="宋体" w:eastAsia="宋体"/>
          <w:sz w:val="22"/>
          <w:szCs w:val="24"/>
        </w:rPr>
        <w:t>.</w:t>
      </w:r>
      <w:r>
        <w:rPr>
          <w:rFonts w:hint="eastAsia" w:ascii="宋体" w:hAnsi="宋体" w:eastAsia="宋体"/>
          <w:sz w:val="22"/>
          <w:szCs w:val="24"/>
        </w:rPr>
        <w:t>在浏览器网址栏输入“长江雨课堂”网址:</w:t>
      </w:r>
      <w:r>
        <w:fldChar w:fldCharType="begin"/>
      </w:r>
      <w:r>
        <w:instrText xml:space="preserve"> HYPERLINK "https://changjiang.yuketang.cn/web" </w:instrText>
      </w:r>
      <w:r>
        <w:fldChar w:fldCharType="separate"/>
      </w:r>
      <w:r>
        <w:rPr>
          <w:rFonts w:ascii="宋体" w:hAnsi="宋体" w:eastAsia="宋体"/>
          <w:color w:val="000000"/>
          <w:sz w:val="22"/>
          <w:szCs w:val="24"/>
        </w:rPr>
        <w:t>https://changjiang.yuketang.cn/web</w:t>
      </w:r>
      <w:r>
        <w:rPr>
          <w:rFonts w:ascii="宋体" w:hAnsi="宋体" w:eastAsia="宋体"/>
          <w:color w:val="000000"/>
          <w:sz w:val="22"/>
          <w:szCs w:val="24"/>
        </w:rPr>
        <w:fldChar w:fldCharType="end"/>
      </w:r>
      <w:r>
        <w:rPr>
          <w:rFonts w:hint="eastAsia" w:ascii="宋体" w:hAnsi="宋体" w:eastAsia="宋体"/>
          <w:color w:val="000000"/>
          <w:sz w:val="22"/>
          <w:szCs w:val="24"/>
        </w:rPr>
        <w:t>，</w:t>
      </w:r>
      <w:r>
        <w:rPr>
          <w:rFonts w:hint="eastAsia" w:ascii="宋体" w:hAnsi="宋体" w:eastAsia="宋体"/>
          <w:sz w:val="22"/>
          <w:szCs w:val="24"/>
        </w:rPr>
        <w:t>微信扫描二维码登录网页版</w:t>
      </w:r>
    </w:p>
    <w:p w14:paraId="5855EDD8">
      <w:pPr>
        <w:spacing w:line="360" w:lineRule="auto"/>
        <w:jc w:val="center"/>
        <w:rPr>
          <w:rFonts w:ascii="宋体" w:hAnsi="宋体" w:eastAsia="宋体"/>
          <w:sz w:val="24"/>
          <w:szCs w:val="24"/>
        </w:rPr>
      </w:pPr>
      <w:r>
        <w:rPr>
          <w:rFonts w:ascii="宋体" w:hAnsi="宋体" w:eastAsia="宋体"/>
          <w:sz w:val="24"/>
          <w:szCs w:val="24"/>
        </w:rPr>
        <w:drawing>
          <wp:inline distT="0" distB="0" distL="0" distR="0">
            <wp:extent cx="5044440" cy="3159760"/>
            <wp:effectExtent l="0" t="0" r="3810" b="2540"/>
            <wp:docPr id="2" name="图片 2" descr="G:\20201018胡光丽文件\中期考核\2022\操作指南\登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G:\20201018胡光丽文件\中期考核\2022\操作指南\登录.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052601" cy="3164856"/>
                    </a:xfrm>
                    <a:prstGeom prst="rect">
                      <a:avLst/>
                    </a:prstGeom>
                    <a:noFill/>
                    <a:ln>
                      <a:noFill/>
                    </a:ln>
                  </pic:spPr>
                </pic:pic>
              </a:graphicData>
            </a:graphic>
          </wp:inline>
        </w:drawing>
      </w:r>
    </w:p>
    <w:p w14:paraId="7F4D5C60">
      <w:pPr>
        <w:spacing w:line="360" w:lineRule="auto"/>
        <w:jc w:val="left"/>
        <w:rPr>
          <w:rFonts w:ascii="宋体" w:hAnsi="宋体" w:eastAsia="宋体"/>
          <w:sz w:val="22"/>
          <w:szCs w:val="24"/>
        </w:rPr>
      </w:pPr>
      <w:r>
        <w:rPr>
          <w:rFonts w:hint="eastAsia" w:ascii="宋体" w:hAnsi="宋体" w:eastAsia="宋体"/>
          <w:sz w:val="24"/>
          <w:szCs w:val="24"/>
        </w:rPr>
        <w:t>2</w:t>
      </w:r>
      <w:r>
        <w:rPr>
          <w:rFonts w:ascii="宋体" w:hAnsi="宋体" w:eastAsia="宋体"/>
          <w:sz w:val="24"/>
          <w:szCs w:val="24"/>
        </w:rPr>
        <w:t>.</w:t>
      </w:r>
      <w:r>
        <w:rPr>
          <w:rFonts w:hint="eastAsia" w:ascii="宋体" w:hAnsi="宋体" w:eastAsia="宋体"/>
          <w:sz w:val="22"/>
          <w:szCs w:val="24"/>
        </w:rPr>
        <w:t>点击【课程班级】-【我听的课】，即可显示所选课程，即需要考试的科目</w:t>
      </w:r>
    </w:p>
    <w:p w14:paraId="651F0BA2">
      <w:pPr>
        <w:spacing w:line="360" w:lineRule="auto"/>
        <w:jc w:val="center"/>
        <w:rPr>
          <w:rFonts w:ascii="宋体" w:hAnsi="宋体" w:eastAsia="宋体"/>
          <w:sz w:val="24"/>
          <w:szCs w:val="24"/>
        </w:rPr>
      </w:pPr>
      <w:r>
        <w:rPr>
          <w:rFonts w:ascii="宋体" w:hAnsi="宋体" w:eastAsia="宋体"/>
          <w:sz w:val="24"/>
          <w:szCs w:val="24"/>
        </w:rPr>
        <w:drawing>
          <wp:inline distT="0" distB="0" distL="0" distR="0">
            <wp:extent cx="6106795" cy="1951355"/>
            <wp:effectExtent l="0" t="0" r="8255" b="10795"/>
            <wp:docPr id="3" name="图片 3" descr="G:\20201018胡光丽文件\中期考核\2022\操作指南\选择科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G:\20201018胡光丽文件\中期考核\2022\操作指南\选择科目.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126799" cy="1957636"/>
                    </a:xfrm>
                    <a:prstGeom prst="rect">
                      <a:avLst/>
                    </a:prstGeom>
                    <a:noFill/>
                    <a:ln>
                      <a:noFill/>
                    </a:ln>
                  </pic:spPr>
                </pic:pic>
              </a:graphicData>
            </a:graphic>
          </wp:inline>
        </w:drawing>
      </w:r>
    </w:p>
    <w:p w14:paraId="3E582C66">
      <w:pPr>
        <w:spacing w:line="360" w:lineRule="auto"/>
        <w:rPr>
          <w:rFonts w:hint="eastAsia" w:ascii="宋体" w:hAnsi="宋体" w:eastAsia="宋体"/>
          <w:sz w:val="22"/>
          <w:szCs w:val="24"/>
        </w:rPr>
      </w:pPr>
      <w:r>
        <w:rPr>
          <w:rFonts w:hint="eastAsia" w:ascii="宋体" w:hAnsi="宋体" w:eastAsia="宋体"/>
          <w:sz w:val="22"/>
          <w:szCs w:val="24"/>
        </w:rPr>
        <w:t>3</w:t>
      </w:r>
      <w:r>
        <w:rPr>
          <w:rFonts w:ascii="宋体" w:hAnsi="宋体" w:eastAsia="宋体"/>
          <w:sz w:val="22"/>
          <w:szCs w:val="24"/>
        </w:rPr>
        <w:t>.</w:t>
      </w:r>
      <w:r>
        <w:rPr>
          <w:rFonts w:hint="eastAsia" w:ascii="宋体" w:hAnsi="宋体" w:eastAsia="宋体"/>
          <w:sz w:val="22"/>
          <w:szCs w:val="24"/>
        </w:rPr>
        <w:t>点击具体的课程名称，进入课程后点击【试卷】，即可查看考试任务</w:t>
      </w:r>
    </w:p>
    <w:p w14:paraId="119B59B0">
      <w:pPr>
        <w:spacing w:line="360" w:lineRule="auto"/>
        <w:jc w:val="both"/>
        <w:rPr>
          <w:rFonts w:ascii="宋体" w:hAnsi="宋体" w:eastAsia="宋体"/>
          <w:sz w:val="24"/>
          <w:szCs w:val="24"/>
        </w:rPr>
      </w:pPr>
      <w:r>
        <w:rPr>
          <w:rFonts w:ascii="宋体" w:hAnsi="宋体" w:eastAsia="宋体"/>
          <w:sz w:val="24"/>
          <w:szCs w:val="24"/>
        </w:rPr>
        <w:drawing>
          <wp:inline distT="0" distB="0" distL="0" distR="0">
            <wp:extent cx="6092825" cy="1864995"/>
            <wp:effectExtent l="0" t="0" r="3175" b="1905"/>
            <wp:docPr id="4" name="图片 4" descr="G:\20201018胡光丽文件\中期考核\2022\操作指南\查看考试任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G:\20201018胡光丽文件\中期考核\2022\操作指南\查看考试任务.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138415" cy="1864995"/>
                    </a:xfrm>
                    <a:prstGeom prst="rect">
                      <a:avLst/>
                    </a:prstGeom>
                    <a:noFill/>
                    <a:ln>
                      <a:noFill/>
                    </a:ln>
                  </pic:spPr>
                </pic:pic>
              </a:graphicData>
            </a:graphic>
          </wp:inline>
        </w:drawing>
      </w:r>
    </w:p>
    <w:p w14:paraId="0F5DD3AD">
      <w:pPr>
        <w:spacing w:line="360" w:lineRule="auto"/>
        <w:rPr>
          <w:rFonts w:hint="eastAsia" w:ascii="宋体" w:hAnsi="宋体" w:eastAsia="宋体"/>
          <w:sz w:val="22"/>
          <w:szCs w:val="24"/>
        </w:rPr>
      </w:pPr>
      <w:r>
        <w:rPr>
          <w:rFonts w:hint="eastAsia" w:ascii="宋体" w:hAnsi="宋体" w:eastAsia="宋体"/>
          <w:sz w:val="22"/>
          <w:szCs w:val="24"/>
        </w:rPr>
        <w:t>4</w:t>
      </w:r>
      <w:r>
        <w:rPr>
          <w:rFonts w:ascii="宋体" w:hAnsi="宋体" w:eastAsia="宋体"/>
          <w:sz w:val="22"/>
          <w:szCs w:val="24"/>
        </w:rPr>
        <w:t>.</w:t>
      </w:r>
      <w:r>
        <w:rPr>
          <w:rFonts w:hint="eastAsia" w:ascii="宋体" w:hAnsi="宋体" w:eastAsia="宋体"/>
          <w:sz w:val="22"/>
          <w:szCs w:val="24"/>
        </w:rPr>
        <w:t>如命题老师已发布考试任务，但尚未到考试时间，则页面如下显示：</w:t>
      </w:r>
    </w:p>
    <w:p w14:paraId="379CC4CF">
      <w:pPr>
        <w:spacing w:line="360" w:lineRule="auto"/>
        <w:jc w:val="center"/>
        <w:rPr>
          <w:rFonts w:ascii="宋体" w:hAnsi="宋体" w:eastAsia="宋体"/>
          <w:sz w:val="24"/>
          <w:szCs w:val="24"/>
        </w:rPr>
      </w:pPr>
      <w:r>
        <w:rPr>
          <w:rFonts w:ascii="宋体" w:hAnsi="宋体" w:eastAsia="宋体"/>
          <w:sz w:val="24"/>
          <w:szCs w:val="24"/>
        </w:rPr>
        <w:drawing>
          <wp:inline distT="0" distB="0" distL="0" distR="0">
            <wp:extent cx="4464685" cy="3425825"/>
            <wp:effectExtent l="0" t="0" r="12065" b="3175"/>
            <wp:docPr id="5" name="图片 5" descr="G:\20201018胡光丽文件\中期考核\2022\操作指南\考试未开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G:\20201018胡光丽文件\中期考核\2022\操作指南\考试未开始.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473350" cy="3432836"/>
                    </a:xfrm>
                    <a:prstGeom prst="rect">
                      <a:avLst/>
                    </a:prstGeom>
                    <a:noFill/>
                    <a:ln>
                      <a:noFill/>
                    </a:ln>
                  </pic:spPr>
                </pic:pic>
              </a:graphicData>
            </a:graphic>
          </wp:inline>
        </w:drawing>
      </w:r>
    </w:p>
    <w:p w14:paraId="28F78818">
      <w:pPr>
        <w:spacing w:line="360" w:lineRule="auto"/>
        <w:rPr>
          <w:rFonts w:ascii="宋体" w:hAnsi="宋体" w:eastAsia="宋体"/>
          <w:sz w:val="22"/>
          <w:szCs w:val="24"/>
        </w:rPr>
      </w:pPr>
      <w:r>
        <w:rPr>
          <w:rFonts w:hint="eastAsia" w:ascii="宋体" w:hAnsi="宋体" w:eastAsia="宋体"/>
          <w:sz w:val="22"/>
          <w:szCs w:val="24"/>
        </w:rPr>
        <w:t>5</w:t>
      </w:r>
      <w:r>
        <w:rPr>
          <w:rFonts w:ascii="宋体" w:hAnsi="宋体" w:eastAsia="宋体"/>
          <w:sz w:val="22"/>
          <w:szCs w:val="24"/>
        </w:rPr>
        <w:t>.</w:t>
      </w:r>
      <w:r>
        <w:rPr>
          <w:rFonts w:hint="eastAsia" w:ascii="宋体" w:hAnsi="宋体" w:eastAsia="宋体"/>
          <w:sz w:val="22"/>
          <w:szCs w:val="24"/>
        </w:rPr>
        <w:t>如考试开始时间已到，则页面如下显示：</w:t>
      </w:r>
    </w:p>
    <w:p w14:paraId="2051988A">
      <w:pPr>
        <w:spacing w:line="360" w:lineRule="auto"/>
        <w:jc w:val="center"/>
        <w:rPr>
          <w:rFonts w:ascii="宋体" w:hAnsi="宋体" w:eastAsia="宋体"/>
          <w:sz w:val="24"/>
          <w:szCs w:val="24"/>
        </w:rPr>
      </w:pPr>
      <w:r>
        <w:rPr>
          <w:rFonts w:ascii="宋体" w:hAnsi="宋体" w:eastAsia="宋体"/>
          <w:sz w:val="24"/>
          <w:szCs w:val="24"/>
        </w:rPr>
        <w:drawing>
          <wp:inline distT="0" distB="0" distL="0" distR="0">
            <wp:extent cx="4558665" cy="3455670"/>
            <wp:effectExtent l="0" t="0" r="13335" b="11430"/>
            <wp:docPr id="7" name="图片 7" descr="G:\20201018胡光丽文件\中期考核\2022\操作指南\开始作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G:\20201018胡光丽文件\中期考核\2022\操作指南\开始作答.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572666" cy="3466012"/>
                    </a:xfrm>
                    <a:prstGeom prst="rect">
                      <a:avLst/>
                    </a:prstGeom>
                    <a:noFill/>
                    <a:ln>
                      <a:noFill/>
                    </a:ln>
                  </pic:spPr>
                </pic:pic>
              </a:graphicData>
            </a:graphic>
          </wp:inline>
        </w:drawing>
      </w:r>
    </w:p>
    <w:p w14:paraId="2B13F189">
      <w:pPr>
        <w:numPr>
          <w:ilvl w:val="0"/>
          <w:numId w:val="1"/>
        </w:numPr>
        <w:spacing w:line="360" w:lineRule="auto"/>
        <w:rPr>
          <w:rFonts w:hint="eastAsia" w:ascii="宋体" w:hAnsi="宋体" w:eastAsia="宋体"/>
          <w:sz w:val="24"/>
          <w:szCs w:val="24"/>
        </w:rPr>
      </w:pPr>
      <w:r>
        <w:rPr>
          <w:rFonts w:hint="eastAsia" w:ascii="宋体" w:hAnsi="宋体" w:eastAsia="宋体"/>
          <w:sz w:val="24"/>
          <w:szCs w:val="24"/>
        </w:rPr>
        <w:t>点击【开始答题】，按试卷要求完成试题作答，确认完成答题后点击【提交】，在提交试卷之前，可回看并修改所有试题答案。</w:t>
      </w:r>
    </w:p>
    <w:p w14:paraId="29F1F6C6">
      <w:pPr>
        <w:numPr>
          <w:ilvl w:val="0"/>
          <w:numId w:val="1"/>
        </w:numPr>
        <w:spacing w:line="360" w:lineRule="auto"/>
        <w:rPr>
          <w:rFonts w:hint="eastAsia" w:ascii="宋体" w:hAnsi="宋体" w:eastAsia="宋体"/>
          <w:sz w:val="24"/>
          <w:szCs w:val="24"/>
        </w:rPr>
      </w:pPr>
    </w:p>
    <w:p w14:paraId="6EB693C0">
      <w:pPr>
        <w:spacing w:line="360" w:lineRule="auto"/>
        <w:rPr>
          <w:rFonts w:ascii="宋体" w:hAnsi="宋体" w:eastAsia="宋体"/>
          <w:b/>
          <w:color w:val="FF0000"/>
          <w:sz w:val="22"/>
          <w:szCs w:val="24"/>
        </w:rPr>
      </w:pPr>
      <w:r>
        <w:rPr>
          <w:rFonts w:hint="eastAsia" w:ascii="宋体" w:hAnsi="宋体" w:eastAsia="宋体"/>
          <w:b/>
          <w:color w:val="FF0000"/>
          <w:sz w:val="22"/>
          <w:szCs w:val="24"/>
        </w:rPr>
        <w:t>注意事项：</w:t>
      </w:r>
    </w:p>
    <w:p w14:paraId="358C4BBA">
      <w:pPr>
        <w:spacing w:line="360" w:lineRule="auto"/>
        <w:rPr>
          <w:rFonts w:ascii="宋体" w:hAnsi="宋体" w:eastAsia="宋体"/>
          <w:b/>
          <w:color w:val="FF0000"/>
          <w:sz w:val="22"/>
          <w:szCs w:val="24"/>
        </w:rPr>
      </w:pPr>
      <w:r>
        <w:rPr>
          <w:rFonts w:hint="eastAsia" w:ascii="宋体" w:hAnsi="宋体" w:eastAsia="宋体"/>
          <w:b/>
          <w:color w:val="FF0000"/>
          <w:sz w:val="22"/>
          <w:szCs w:val="24"/>
        </w:rPr>
        <w:t>1</w:t>
      </w:r>
      <w:r>
        <w:rPr>
          <w:rFonts w:ascii="宋体" w:hAnsi="宋体" w:eastAsia="宋体"/>
          <w:b/>
          <w:color w:val="FF0000"/>
          <w:sz w:val="22"/>
          <w:szCs w:val="24"/>
        </w:rPr>
        <w:t>.</w:t>
      </w:r>
      <w:r>
        <w:rPr>
          <w:rFonts w:hint="eastAsia" w:ascii="宋体" w:hAnsi="宋体" w:eastAsia="宋体"/>
          <w:b/>
          <w:color w:val="FF0000"/>
          <w:sz w:val="22"/>
          <w:szCs w:val="24"/>
        </w:rPr>
        <w:t>本次中期考核课程考试报名信息预计于4月</w:t>
      </w:r>
      <w:r>
        <w:rPr>
          <w:rFonts w:hint="eastAsia" w:ascii="宋体" w:hAnsi="宋体" w:eastAsia="宋体"/>
          <w:b/>
          <w:color w:val="FF0000"/>
          <w:sz w:val="22"/>
          <w:szCs w:val="24"/>
          <w:lang w:val="en-US" w:eastAsia="zh-CN"/>
        </w:rPr>
        <w:t>上</w:t>
      </w:r>
      <w:r>
        <w:rPr>
          <w:rFonts w:hint="eastAsia" w:ascii="宋体" w:hAnsi="宋体" w:eastAsia="宋体"/>
          <w:b/>
          <w:color w:val="FF0000"/>
          <w:sz w:val="22"/>
          <w:szCs w:val="24"/>
        </w:rPr>
        <w:t>旬导入长江雨课堂平台，考生可登录平台查看“我听的课”，确认本人所报名的考试科目均显示在此栏中。此外，学校要求命题老师在考试时间前至少1天发布考试任务，考生可在考试前登录平台查看考试任务。如考试科目信息有错漏，请联系所在单位及时补救，否则无法参加考试。</w:t>
      </w:r>
    </w:p>
    <w:p w14:paraId="2C15D069">
      <w:pPr>
        <w:spacing w:line="360" w:lineRule="auto"/>
        <w:rPr>
          <w:rFonts w:ascii="宋体" w:hAnsi="宋体" w:eastAsia="宋体"/>
          <w:b/>
          <w:color w:val="FF0000"/>
          <w:sz w:val="22"/>
          <w:szCs w:val="24"/>
        </w:rPr>
      </w:pPr>
      <w:r>
        <w:rPr>
          <w:rFonts w:hint="eastAsia" w:ascii="宋体" w:hAnsi="宋体" w:eastAsia="宋体"/>
          <w:b/>
          <w:color w:val="FF0000"/>
          <w:sz w:val="22"/>
          <w:szCs w:val="24"/>
        </w:rPr>
        <w:t>2</w:t>
      </w:r>
      <w:r>
        <w:rPr>
          <w:rFonts w:ascii="宋体" w:hAnsi="宋体" w:eastAsia="宋体"/>
          <w:b/>
          <w:color w:val="FF0000"/>
          <w:sz w:val="22"/>
          <w:szCs w:val="24"/>
        </w:rPr>
        <w:t>.</w:t>
      </w:r>
      <w:r>
        <w:rPr>
          <w:rFonts w:hint="eastAsia" w:ascii="宋体" w:hAnsi="宋体" w:eastAsia="宋体"/>
          <w:b/>
          <w:color w:val="FF0000"/>
          <w:sz w:val="22"/>
          <w:szCs w:val="24"/>
        </w:rPr>
        <w:t>我校使用的是“长江雨课堂”，请不要搜索“雨课堂”，两个版本不一样。</w:t>
      </w:r>
    </w:p>
    <w:p w14:paraId="6696750D">
      <w:pPr>
        <w:spacing w:line="360" w:lineRule="auto"/>
        <w:rPr>
          <w:rFonts w:hint="eastAsia" w:ascii="宋体" w:hAnsi="宋体" w:eastAsia="宋体"/>
          <w:b/>
          <w:color w:val="FF0000"/>
          <w:sz w:val="22"/>
          <w:szCs w:val="24"/>
        </w:rPr>
      </w:pPr>
      <w:r>
        <w:rPr>
          <w:rFonts w:hint="eastAsia" w:ascii="宋体" w:hAnsi="宋体" w:eastAsia="宋体"/>
          <w:b/>
          <w:color w:val="FF0000"/>
          <w:sz w:val="22"/>
          <w:szCs w:val="24"/>
        </w:rPr>
        <w:t>3</w:t>
      </w:r>
      <w:r>
        <w:rPr>
          <w:rFonts w:ascii="宋体" w:hAnsi="宋体" w:eastAsia="宋体"/>
          <w:b/>
          <w:color w:val="FF0000"/>
          <w:sz w:val="22"/>
          <w:szCs w:val="24"/>
        </w:rPr>
        <w:t>.</w:t>
      </w:r>
      <w:r>
        <w:rPr>
          <w:rFonts w:hint="eastAsia" w:ascii="宋体" w:hAnsi="宋体" w:eastAsia="宋体"/>
          <w:b/>
          <w:color w:val="FF0000"/>
          <w:sz w:val="22"/>
          <w:szCs w:val="24"/>
        </w:rPr>
        <w:t>使用“长江雨课堂”平台进行课程考试，需要在联网状态下进行，在校本部机房参加考试的研究生，需要先登录校园网账号。没有校园网账号的同学需要提前自助开通。</w:t>
      </w:r>
    </w:p>
    <w:p w14:paraId="008802C8">
      <w:pPr>
        <w:spacing w:line="360" w:lineRule="auto"/>
        <w:rPr>
          <w:rFonts w:hint="eastAsia" w:ascii="宋体" w:hAnsi="宋体" w:eastAsia="宋体"/>
          <w:b/>
          <w:color w:val="FF0000"/>
          <w:sz w:val="22"/>
          <w:szCs w:val="24"/>
          <w:lang w:val="en-US" w:eastAsia="zh-CN"/>
        </w:rPr>
      </w:pPr>
      <w:r>
        <w:rPr>
          <w:rFonts w:hint="eastAsia" w:ascii="宋体" w:hAnsi="宋体" w:eastAsia="宋体"/>
          <w:b/>
          <w:color w:val="FF0000"/>
          <w:sz w:val="22"/>
          <w:szCs w:val="24"/>
          <w:lang w:val="en-US" w:eastAsia="zh-CN"/>
        </w:rPr>
        <w:t>4.考试过程中请注意回看已经完成的题目答案，确保答案已保存。如因网络问题未能及时保存答案，请及时重新答题。</w:t>
      </w:r>
    </w:p>
    <w:p w14:paraId="2D70A95A">
      <w:pPr>
        <w:spacing w:line="360" w:lineRule="auto"/>
        <w:rPr>
          <w:rFonts w:hint="eastAsia" w:ascii="宋体" w:hAnsi="宋体" w:eastAsia="宋体"/>
          <w:b/>
          <w:color w:val="FF0000"/>
          <w:sz w:val="22"/>
          <w:szCs w:val="24"/>
          <w:lang w:val="en-US" w:eastAsia="zh-CN"/>
        </w:rPr>
      </w:pPr>
    </w:p>
    <w:p w14:paraId="27F87FF9">
      <w:pPr>
        <w:spacing w:line="360" w:lineRule="auto"/>
        <w:rPr>
          <w:rFonts w:hint="eastAsia" w:ascii="宋体" w:hAnsi="宋体" w:eastAsia="宋体"/>
          <w:b/>
          <w:color w:val="FF0000"/>
          <w:sz w:val="22"/>
          <w:szCs w:val="24"/>
          <w:lang w:val="en-US" w:eastAsia="zh-CN"/>
        </w:rPr>
      </w:pPr>
    </w:p>
    <w:p w14:paraId="6D183831">
      <w:pPr>
        <w:spacing w:line="360" w:lineRule="auto"/>
        <w:rPr>
          <w:rFonts w:hint="eastAsia" w:ascii="宋体" w:hAnsi="宋体" w:eastAsia="宋体"/>
          <w:b/>
          <w:color w:val="FF0000"/>
          <w:sz w:val="22"/>
          <w:szCs w:val="24"/>
          <w:lang w:val="en-US" w:eastAsia="zh-CN"/>
        </w:rPr>
      </w:pPr>
    </w:p>
    <w:p w14:paraId="0095A5A4">
      <w:pPr>
        <w:spacing w:line="360" w:lineRule="auto"/>
        <w:rPr>
          <w:rFonts w:hint="eastAsia" w:ascii="宋体" w:hAnsi="宋体" w:eastAsia="宋体"/>
          <w:b/>
          <w:color w:val="FF0000"/>
          <w:sz w:val="22"/>
          <w:szCs w:val="24"/>
          <w:lang w:val="en-US" w:eastAsia="zh-CN"/>
        </w:rPr>
      </w:pPr>
    </w:p>
    <w:p w14:paraId="33FCE71D">
      <w:pPr>
        <w:spacing w:line="360" w:lineRule="auto"/>
        <w:rPr>
          <w:rFonts w:hint="eastAsia" w:ascii="宋体" w:hAnsi="宋体" w:eastAsia="宋体"/>
          <w:b/>
          <w:color w:val="FF0000"/>
          <w:sz w:val="22"/>
          <w:szCs w:val="24"/>
          <w:lang w:val="en-US" w:eastAsia="zh-CN"/>
        </w:rPr>
      </w:pPr>
    </w:p>
    <w:p w14:paraId="2FD755F6">
      <w:pPr>
        <w:spacing w:line="360" w:lineRule="auto"/>
        <w:rPr>
          <w:rFonts w:hint="eastAsia" w:ascii="宋体" w:hAnsi="宋体" w:eastAsia="宋体"/>
          <w:b/>
          <w:color w:val="FF0000"/>
          <w:sz w:val="22"/>
          <w:szCs w:val="24"/>
          <w:lang w:val="en-US" w:eastAsia="zh-CN"/>
        </w:rPr>
      </w:pPr>
    </w:p>
    <w:p w14:paraId="4BE9ADDE">
      <w:pPr>
        <w:spacing w:line="360" w:lineRule="auto"/>
        <w:rPr>
          <w:rFonts w:hint="eastAsia" w:ascii="宋体" w:hAnsi="宋体" w:eastAsia="宋体"/>
          <w:b/>
          <w:color w:val="FF0000"/>
          <w:sz w:val="22"/>
          <w:szCs w:val="24"/>
          <w:lang w:val="en-US" w:eastAsia="zh-CN"/>
        </w:rPr>
      </w:pPr>
    </w:p>
    <w:p w14:paraId="59A3A2E6">
      <w:pPr>
        <w:spacing w:line="360" w:lineRule="auto"/>
        <w:rPr>
          <w:rFonts w:hint="eastAsia" w:ascii="宋体" w:hAnsi="宋体" w:eastAsia="宋体"/>
          <w:b/>
          <w:color w:val="FF0000"/>
          <w:sz w:val="22"/>
          <w:szCs w:val="24"/>
          <w:lang w:val="en-US" w:eastAsia="zh-CN"/>
        </w:rPr>
      </w:pPr>
    </w:p>
    <w:p w14:paraId="58A709A5">
      <w:pPr>
        <w:spacing w:line="360" w:lineRule="auto"/>
        <w:rPr>
          <w:rFonts w:hint="eastAsia" w:ascii="宋体" w:hAnsi="宋体" w:eastAsia="宋体"/>
          <w:b/>
          <w:color w:val="FF0000"/>
          <w:sz w:val="22"/>
          <w:szCs w:val="24"/>
          <w:lang w:val="en-US" w:eastAsia="zh-CN"/>
        </w:rPr>
      </w:pPr>
    </w:p>
    <w:p w14:paraId="747316A1">
      <w:pPr>
        <w:spacing w:line="360" w:lineRule="auto"/>
        <w:rPr>
          <w:rFonts w:hint="eastAsia" w:ascii="宋体" w:hAnsi="宋体" w:eastAsia="宋体"/>
          <w:b/>
          <w:color w:val="FF0000"/>
          <w:sz w:val="22"/>
          <w:szCs w:val="24"/>
          <w:lang w:val="en-US" w:eastAsia="zh-CN"/>
        </w:rPr>
      </w:pPr>
    </w:p>
    <w:p w14:paraId="19B54C58">
      <w:pPr>
        <w:spacing w:line="360" w:lineRule="auto"/>
        <w:rPr>
          <w:rFonts w:hint="eastAsia" w:ascii="宋体" w:hAnsi="宋体" w:eastAsia="宋体"/>
          <w:b/>
          <w:color w:val="FF0000"/>
          <w:sz w:val="22"/>
          <w:szCs w:val="24"/>
          <w:lang w:val="en-US" w:eastAsia="zh-CN"/>
        </w:rPr>
      </w:pPr>
    </w:p>
    <w:p w14:paraId="45568D9E">
      <w:pPr>
        <w:spacing w:line="360" w:lineRule="auto"/>
        <w:rPr>
          <w:rFonts w:hint="eastAsia" w:ascii="宋体" w:hAnsi="宋体" w:eastAsia="宋体"/>
          <w:b/>
          <w:color w:val="FF0000"/>
          <w:sz w:val="22"/>
          <w:szCs w:val="24"/>
          <w:lang w:val="en-US" w:eastAsia="zh-CN"/>
        </w:rPr>
      </w:pPr>
    </w:p>
    <w:p w14:paraId="13796D0E">
      <w:pPr>
        <w:spacing w:line="360" w:lineRule="auto"/>
        <w:rPr>
          <w:rFonts w:hint="eastAsia" w:ascii="宋体" w:hAnsi="宋体" w:eastAsia="宋体"/>
          <w:b/>
          <w:color w:val="FF0000"/>
          <w:sz w:val="22"/>
          <w:szCs w:val="24"/>
          <w:lang w:val="en-US" w:eastAsia="zh-CN"/>
        </w:rPr>
      </w:pPr>
    </w:p>
    <w:p w14:paraId="42399FE2">
      <w:pPr>
        <w:spacing w:line="360" w:lineRule="auto"/>
        <w:rPr>
          <w:rFonts w:hint="eastAsia" w:ascii="宋体" w:hAnsi="宋体" w:eastAsia="宋体"/>
          <w:b/>
          <w:color w:val="FF0000"/>
          <w:sz w:val="22"/>
          <w:szCs w:val="24"/>
          <w:lang w:val="en-US" w:eastAsia="zh-CN"/>
        </w:rPr>
      </w:pPr>
    </w:p>
    <w:p w14:paraId="2F3C8A10">
      <w:pPr>
        <w:spacing w:line="360" w:lineRule="auto"/>
        <w:jc w:val="both"/>
        <w:rPr>
          <w:rFonts w:hint="eastAsia" w:ascii="仿宋" w:hAnsi="仿宋" w:eastAsia="仿宋" w:cs="仿宋"/>
          <w:b w:val="0"/>
          <w:bCs/>
          <w:sz w:val="28"/>
          <w:szCs w:val="24"/>
          <w:lang w:val="en-US" w:eastAsia="zh-CN"/>
        </w:rPr>
      </w:pPr>
      <w:r>
        <w:rPr>
          <w:rFonts w:hint="eastAsia" w:ascii="仿宋" w:hAnsi="仿宋" w:eastAsia="仿宋" w:cs="仿宋"/>
          <w:b w:val="0"/>
          <w:bCs/>
          <w:sz w:val="28"/>
          <w:szCs w:val="24"/>
          <w:lang w:val="en-US" w:eastAsia="zh-CN"/>
        </w:rPr>
        <w:t>附件5：</w:t>
      </w:r>
    </w:p>
    <w:p w14:paraId="07D25AB3">
      <w:pPr>
        <w:spacing w:line="360" w:lineRule="auto"/>
        <w:jc w:val="center"/>
        <w:rPr>
          <w:rFonts w:ascii="宋体" w:hAnsi="宋体" w:eastAsia="宋体"/>
          <w:b/>
          <w:sz w:val="24"/>
          <w:szCs w:val="24"/>
        </w:rPr>
      </w:pPr>
      <w:r>
        <w:rPr>
          <w:rFonts w:hint="eastAsia" w:ascii="宋体" w:hAnsi="宋体" w:eastAsia="宋体"/>
          <w:b/>
          <w:sz w:val="28"/>
          <w:szCs w:val="24"/>
        </w:rPr>
        <w:t>2</w:t>
      </w:r>
      <w:r>
        <w:rPr>
          <w:rFonts w:ascii="宋体" w:hAnsi="宋体" w:eastAsia="宋体"/>
          <w:b/>
          <w:sz w:val="28"/>
          <w:szCs w:val="24"/>
        </w:rPr>
        <w:t>02</w:t>
      </w:r>
      <w:r>
        <w:rPr>
          <w:rFonts w:hint="eastAsia" w:ascii="宋体" w:hAnsi="宋体" w:eastAsia="宋体"/>
          <w:b/>
          <w:sz w:val="28"/>
          <w:szCs w:val="24"/>
          <w:lang w:val="en-US" w:eastAsia="zh-CN"/>
        </w:rPr>
        <w:t>5</w:t>
      </w:r>
      <w:r>
        <w:rPr>
          <w:rFonts w:hint="eastAsia" w:ascii="宋体" w:hAnsi="宋体" w:eastAsia="宋体"/>
          <w:b/>
          <w:sz w:val="28"/>
          <w:szCs w:val="24"/>
        </w:rPr>
        <w:t>年研究生中期考核课程考试“长江雨课堂”操作指南（教师端）</w:t>
      </w:r>
    </w:p>
    <w:p w14:paraId="15D75C0F">
      <w:pPr>
        <w:spacing w:line="360" w:lineRule="auto"/>
        <w:ind w:firstLine="442" w:firstLineChars="200"/>
        <w:rPr>
          <w:rFonts w:ascii="宋体" w:hAnsi="宋体" w:eastAsia="宋体"/>
          <w:b/>
          <w:sz w:val="22"/>
          <w:szCs w:val="24"/>
        </w:rPr>
      </w:pPr>
      <w:r>
        <w:rPr>
          <w:rFonts w:hint="eastAsia" w:ascii="宋体" w:hAnsi="宋体" w:eastAsia="宋体"/>
          <w:b/>
          <w:sz w:val="22"/>
          <w:szCs w:val="24"/>
        </w:rPr>
        <w:t>一、身份绑定</w:t>
      </w:r>
    </w:p>
    <w:p w14:paraId="7A8BB5CA">
      <w:pPr>
        <w:spacing w:line="360" w:lineRule="auto"/>
        <w:ind w:firstLine="440" w:firstLineChars="200"/>
        <w:rPr>
          <w:rFonts w:ascii="宋体" w:hAnsi="宋体" w:eastAsia="宋体"/>
          <w:sz w:val="22"/>
          <w:szCs w:val="24"/>
        </w:rPr>
      </w:pPr>
      <w:r>
        <w:rPr>
          <w:rFonts w:hint="eastAsia" w:ascii="宋体" w:hAnsi="宋体" w:eastAsia="宋体"/>
          <w:sz w:val="22"/>
          <w:szCs w:val="24"/>
        </w:rPr>
        <w:t>1</w:t>
      </w:r>
      <w:r>
        <w:rPr>
          <w:rFonts w:ascii="宋体" w:hAnsi="宋体" w:eastAsia="宋体"/>
          <w:sz w:val="22"/>
          <w:szCs w:val="24"/>
        </w:rPr>
        <w:t>.</w:t>
      </w:r>
      <w:r>
        <w:rPr>
          <w:rFonts w:hint="eastAsia" w:ascii="宋体" w:hAnsi="宋体" w:eastAsia="宋体"/>
          <w:sz w:val="22"/>
          <w:szCs w:val="24"/>
        </w:rPr>
        <w:t>微信搜索“长江雨课堂”，关注“长江雨课堂”公众号</w:t>
      </w:r>
    </w:p>
    <w:p w14:paraId="23006767">
      <w:pPr>
        <w:spacing w:line="360" w:lineRule="auto"/>
        <w:ind w:firstLine="440" w:firstLineChars="200"/>
        <w:rPr>
          <w:rFonts w:ascii="宋体" w:hAnsi="宋体" w:eastAsia="宋体"/>
          <w:sz w:val="22"/>
          <w:szCs w:val="24"/>
        </w:rPr>
      </w:pPr>
      <w:r>
        <w:rPr>
          <w:rFonts w:ascii="宋体" w:hAnsi="宋体" w:eastAsia="宋体"/>
          <w:sz w:val="22"/>
          <w:szCs w:val="24"/>
        </w:rPr>
        <w:t>2.</w:t>
      </w:r>
      <w:r>
        <w:rPr>
          <w:rFonts w:hint="eastAsia" w:ascii="宋体" w:hAnsi="宋体" w:eastAsia="宋体"/>
          <w:sz w:val="22"/>
          <w:szCs w:val="24"/>
        </w:rPr>
        <w:t>进入长江雨课堂公众号后，点击菜单栏里的【更多】-【身份绑定】</w:t>
      </w:r>
      <w:r>
        <w:rPr>
          <w:rFonts w:hint="eastAsia" w:ascii="宋体" w:hAnsi="宋体" w:eastAsia="宋体"/>
          <w:sz w:val="22"/>
          <w:szCs w:val="24"/>
          <w:highlight w:val="none"/>
        </w:rPr>
        <w:t>，进入页面后，搜索“南方医科大学</w:t>
      </w:r>
      <w:r>
        <w:rPr>
          <w:rFonts w:hint="eastAsia" w:ascii="宋体" w:hAnsi="宋体" w:eastAsia="宋体"/>
          <w:sz w:val="22"/>
          <w:szCs w:val="24"/>
          <w:highlight w:val="none"/>
          <w:lang w:val="en-US" w:eastAsia="zh-CN"/>
        </w:rPr>
        <w:t>研究生院</w:t>
      </w:r>
      <w:r>
        <w:rPr>
          <w:rFonts w:hint="eastAsia" w:ascii="宋体" w:hAnsi="宋体" w:eastAsia="宋体"/>
          <w:sz w:val="22"/>
          <w:szCs w:val="24"/>
          <w:highlight w:val="none"/>
        </w:rPr>
        <w:t>”，进入身份绑定页面，按照提示进行身份绑定。校内老师账户名为工作证编号（非工号），初始密码也为工作证编号；附属医院老师如之前未绑定过账号，请联系所在单位提供手机号码、姓名、所在单位信息，研究生院统一开通账号，账户名为手机号，初始密码为</w:t>
      </w:r>
      <w:r>
        <w:rPr>
          <w:rFonts w:hint="eastAsia" w:ascii="宋体" w:hAnsi="宋体" w:eastAsia="宋体"/>
          <w:b/>
          <w:bCs/>
          <w:sz w:val="22"/>
          <w:szCs w:val="24"/>
          <w:highlight w:val="none"/>
        </w:rPr>
        <w:t>yanjiusheng+工作证编号后四位+@。</w:t>
      </w:r>
    </w:p>
    <w:p w14:paraId="7B454B2D">
      <w:pPr>
        <w:spacing w:line="360" w:lineRule="auto"/>
        <w:jc w:val="center"/>
        <w:rPr>
          <w:rFonts w:ascii="宋体" w:hAnsi="宋体" w:eastAsia="宋体"/>
          <w:sz w:val="24"/>
          <w:szCs w:val="24"/>
        </w:rPr>
      </w:pPr>
      <w:r>
        <w:drawing>
          <wp:inline distT="0" distB="0" distL="0" distR="0">
            <wp:extent cx="1951355" cy="2973070"/>
            <wp:effectExtent l="0" t="0" r="10795" b="177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a:stretch>
                      <a:fillRect/>
                    </a:stretch>
                  </pic:blipFill>
                  <pic:spPr>
                    <a:xfrm>
                      <a:off x="0" y="0"/>
                      <a:ext cx="1951355" cy="2973070"/>
                    </a:xfrm>
                    <a:prstGeom prst="rect">
                      <a:avLst/>
                    </a:prstGeom>
                  </pic:spPr>
                </pic:pic>
              </a:graphicData>
            </a:graphic>
          </wp:inline>
        </w:drawing>
      </w:r>
    </w:p>
    <w:p w14:paraId="45937B6D">
      <w:pPr>
        <w:spacing w:line="360" w:lineRule="auto"/>
        <w:ind w:firstLine="442" w:firstLineChars="200"/>
        <w:rPr>
          <w:rFonts w:ascii="宋体" w:hAnsi="宋体" w:eastAsia="宋体"/>
          <w:b/>
          <w:sz w:val="22"/>
          <w:szCs w:val="24"/>
        </w:rPr>
      </w:pPr>
      <w:r>
        <w:rPr>
          <w:rFonts w:hint="eastAsia" w:ascii="宋体" w:hAnsi="宋体" w:eastAsia="宋体"/>
          <w:b/>
          <w:sz w:val="22"/>
          <w:szCs w:val="24"/>
        </w:rPr>
        <w:t>二、登录网页版进行命题阅卷</w:t>
      </w:r>
    </w:p>
    <w:p w14:paraId="688E4C5E">
      <w:pPr>
        <w:spacing w:line="360" w:lineRule="auto"/>
        <w:ind w:firstLine="440" w:firstLineChars="200"/>
        <w:jc w:val="left"/>
        <w:rPr>
          <w:rFonts w:ascii="宋体" w:hAnsi="宋体" w:eastAsia="宋体"/>
          <w:color w:val="000000"/>
          <w:sz w:val="22"/>
          <w:szCs w:val="24"/>
        </w:rPr>
      </w:pPr>
      <w:r>
        <w:rPr>
          <w:rFonts w:hint="eastAsia" w:ascii="宋体" w:hAnsi="宋体" w:eastAsia="宋体"/>
          <w:sz w:val="22"/>
          <w:szCs w:val="24"/>
        </w:rPr>
        <w:t>1</w:t>
      </w:r>
      <w:r>
        <w:rPr>
          <w:rFonts w:ascii="宋体" w:hAnsi="宋体" w:eastAsia="宋体"/>
          <w:sz w:val="22"/>
          <w:szCs w:val="24"/>
        </w:rPr>
        <w:t>.</w:t>
      </w:r>
      <w:r>
        <w:rPr>
          <w:rFonts w:hint="eastAsia" w:ascii="宋体" w:hAnsi="宋体" w:eastAsia="宋体"/>
          <w:sz w:val="22"/>
          <w:szCs w:val="24"/>
        </w:rPr>
        <w:t>在浏览器网址栏输入“长江雨课堂”网址:</w:t>
      </w:r>
      <w:r>
        <w:fldChar w:fldCharType="begin"/>
      </w:r>
      <w:r>
        <w:instrText xml:space="preserve"> HYPERLINK "https://changjiang.yuketang.cn/web" </w:instrText>
      </w:r>
      <w:r>
        <w:fldChar w:fldCharType="separate"/>
      </w:r>
      <w:r>
        <w:rPr>
          <w:rFonts w:ascii="宋体" w:hAnsi="宋体" w:eastAsia="宋体"/>
          <w:color w:val="000000"/>
          <w:sz w:val="22"/>
          <w:szCs w:val="24"/>
        </w:rPr>
        <w:t>https://changjiang.yuketang.cn/web</w:t>
      </w:r>
      <w:r>
        <w:rPr>
          <w:rFonts w:ascii="宋体" w:hAnsi="宋体" w:eastAsia="宋体"/>
          <w:color w:val="000000"/>
          <w:sz w:val="22"/>
          <w:szCs w:val="24"/>
        </w:rPr>
        <w:fldChar w:fldCharType="end"/>
      </w:r>
      <w:r>
        <w:rPr>
          <w:rFonts w:hint="eastAsia" w:ascii="宋体" w:hAnsi="宋体" w:eastAsia="宋体"/>
          <w:color w:val="000000"/>
          <w:sz w:val="22"/>
          <w:szCs w:val="24"/>
        </w:rPr>
        <w:t>，</w:t>
      </w:r>
      <w:r>
        <w:rPr>
          <w:rFonts w:hint="eastAsia" w:ascii="宋体" w:hAnsi="宋体" w:eastAsia="宋体"/>
          <w:sz w:val="22"/>
          <w:szCs w:val="24"/>
        </w:rPr>
        <w:t>微信扫描二维码登录网页版</w:t>
      </w:r>
    </w:p>
    <w:p w14:paraId="37665D61">
      <w:pPr>
        <w:spacing w:line="360" w:lineRule="auto"/>
        <w:jc w:val="center"/>
        <w:rPr>
          <w:rFonts w:ascii="宋体" w:hAnsi="宋体" w:eastAsia="宋体"/>
          <w:sz w:val="24"/>
          <w:szCs w:val="24"/>
        </w:rPr>
      </w:pPr>
      <w:r>
        <w:rPr>
          <w:rFonts w:ascii="宋体" w:hAnsi="宋体" w:eastAsia="宋体"/>
          <w:sz w:val="24"/>
          <w:szCs w:val="24"/>
        </w:rPr>
        <w:drawing>
          <wp:inline distT="0" distB="0" distL="0" distR="0">
            <wp:extent cx="4834255" cy="2686050"/>
            <wp:effectExtent l="0" t="0" r="4445" b="0"/>
            <wp:docPr id="9" name="图片 9" descr="G:\20201018胡光丽文件\中期考核\2022\操作指南\登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G:\20201018胡光丽文件\中期考核\2022\操作指南\登录.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852038" cy="2695729"/>
                    </a:xfrm>
                    <a:prstGeom prst="rect">
                      <a:avLst/>
                    </a:prstGeom>
                    <a:noFill/>
                    <a:ln>
                      <a:noFill/>
                    </a:ln>
                  </pic:spPr>
                </pic:pic>
              </a:graphicData>
            </a:graphic>
          </wp:inline>
        </w:drawing>
      </w:r>
    </w:p>
    <w:p w14:paraId="6F866402">
      <w:pPr>
        <w:spacing w:line="360" w:lineRule="auto"/>
        <w:ind w:firstLine="480" w:firstLineChars="200"/>
        <w:jc w:val="left"/>
        <w:rPr>
          <w:rFonts w:ascii="宋体" w:hAnsi="宋体" w:eastAsia="宋体"/>
          <w:sz w:val="22"/>
          <w:szCs w:val="24"/>
        </w:rPr>
      </w:pPr>
      <w:r>
        <w:rPr>
          <w:rFonts w:hint="eastAsia" w:ascii="宋体" w:hAnsi="宋体" w:eastAsia="宋体"/>
          <w:sz w:val="24"/>
          <w:szCs w:val="24"/>
        </w:rPr>
        <w:t>2</w:t>
      </w:r>
      <w:r>
        <w:rPr>
          <w:rFonts w:ascii="宋体" w:hAnsi="宋体" w:eastAsia="宋体"/>
          <w:sz w:val="24"/>
          <w:szCs w:val="24"/>
        </w:rPr>
        <w:t>.</w:t>
      </w:r>
      <w:r>
        <w:rPr>
          <w:rFonts w:hint="eastAsia" w:ascii="宋体" w:hAnsi="宋体" w:eastAsia="宋体"/>
          <w:sz w:val="22"/>
          <w:szCs w:val="24"/>
        </w:rPr>
        <w:t>点击【课程班级】-【我教的课】，即可显示所教课程（即需要命题的科目），确定需要命题的科目信息准确无误。</w:t>
      </w:r>
    </w:p>
    <w:p w14:paraId="4423B342">
      <w:pPr>
        <w:spacing w:line="360" w:lineRule="auto"/>
        <w:jc w:val="center"/>
        <w:rPr>
          <w:rFonts w:ascii="宋体" w:hAnsi="宋体" w:eastAsia="宋体"/>
          <w:sz w:val="24"/>
          <w:szCs w:val="24"/>
        </w:rPr>
      </w:pPr>
      <w:r>
        <w:rPr>
          <w:rFonts w:ascii="宋体" w:hAnsi="宋体" w:eastAsia="宋体"/>
          <w:sz w:val="24"/>
          <w:szCs w:val="24"/>
        </w:rPr>
        <w:drawing>
          <wp:inline distT="0" distB="0" distL="0" distR="0">
            <wp:extent cx="5322570" cy="1934210"/>
            <wp:effectExtent l="0" t="0" r="11430" b="8890"/>
            <wp:docPr id="10" name="图片 10" descr="G:\20201018胡光丽文件\中期考核\2022\操作指南\命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G:\20201018胡光丽文件\中期考核\2022\操作指南\命题.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22570" cy="1934210"/>
                    </a:xfrm>
                    <a:prstGeom prst="rect">
                      <a:avLst/>
                    </a:prstGeom>
                    <a:noFill/>
                    <a:ln>
                      <a:noFill/>
                    </a:ln>
                  </pic:spPr>
                </pic:pic>
              </a:graphicData>
            </a:graphic>
          </wp:inline>
        </w:drawing>
      </w:r>
    </w:p>
    <w:p w14:paraId="6EF6EEF2">
      <w:pPr>
        <w:spacing w:line="360" w:lineRule="auto"/>
        <w:ind w:firstLine="440" w:firstLineChars="200"/>
        <w:rPr>
          <w:rFonts w:ascii="宋体" w:hAnsi="宋体" w:eastAsia="宋体"/>
          <w:sz w:val="22"/>
          <w:szCs w:val="24"/>
        </w:rPr>
      </w:pPr>
      <w:r>
        <w:rPr>
          <w:rFonts w:hint="eastAsia" w:ascii="宋体" w:hAnsi="宋体" w:eastAsia="宋体"/>
          <w:sz w:val="22"/>
          <w:szCs w:val="24"/>
        </w:rPr>
        <w:t>3</w:t>
      </w:r>
      <w:r>
        <w:rPr>
          <w:rFonts w:ascii="宋体" w:hAnsi="宋体" w:eastAsia="宋体"/>
          <w:sz w:val="22"/>
          <w:szCs w:val="24"/>
        </w:rPr>
        <w:t>.</w:t>
      </w:r>
      <w:r>
        <w:rPr>
          <w:rFonts w:hint="eastAsia" w:ascii="宋体" w:hAnsi="宋体" w:eastAsia="宋体"/>
          <w:sz w:val="22"/>
          <w:szCs w:val="24"/>
        </w:rPr>
        <w:t>点击课程名称，即可查看课程班级具体信息（【成员管理】可查看选课学生名单）</w:t>
      </w:r>
    </w:p>
    <w:p w14:paraId="13EDBDB9">
      <w:pPr>
        <w:spacing w:line="360" w:lineRule="auto"/>
        <w:jc w:val="center"/>
        <w:rPr>
          <w:rFonts w:ascii="宋体" w:hAnsi="宋体" w:eastAsia="宋体"/>
          <w:sz w:val="24"/>
          <w:szCs w:val="24"/>
        </w:rPr>
      </w:pPr>
      <w:r>
        <w:rPr>
          <w:rFonts w:ascii="宋体" w:hAnsi="宋体" w:eastAsia="宋体"/>
          <w:sz w:val="24"/>
          <w:szCs w:val="24"/>
        </w:rPr>
        <w:drawing>
          <wp:inline distT="0" distB="0" distL="0" distR="0">
            <wp:extent cx="5411470" cy="2280285"/>
            <wp:effectExtent l="0" t="0" r="17780" b="5715"/>
            <wp:docPr id="11" name="图片 11" descr="C:\Users\Y\Desktop\QQ浏览器截图20220325182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Y\Desktop\QQ浏览器截图2022032518220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11470" cy="2280285"/>
                    </a:xfrm>
                    <a:prstGeom prst="rect">
                      <a:avLst/>
                    </a:prstGeom>
                    <a:noFill/>
                    <a:ln>
                      <a:noFill/>
                    </a:ln>
                  </pic:spPr>
                </pic:pic>
              </a:graphicData>
            </a:graphic>
          </wp:inline>
        </w:drawing>
      </w:r>
    </w:p>
    <w:p w14:paraId="1F01F16D">
      <w:pPr>
        <w:spacing w:line="360" w:lineRule="auto"/>
        <w:ind w:firstLine="440" w:firstLineChars="200"/>
        <w:rPr>
          <w:rFonts w:ascii="宋体" w:hAnsi="宋体" w:eastAsia="宋体"/>
          <w:sz w:val="22"/>
          <w:szCs w:val="24"/>
        </w:rPr>
      </w:pPr>
      <w:r>
        <w:rPr>
          <w:rFonts w:ascii="宋体" w:hAnsi="宋体" w:eastAsia="宋体"/>
          <w:sz w:val="22"/>
          <w:szCs w:val="24"/>
        </w:rPr>
        <w:t>4.</w:t>
      </w:r>
      <w:r>
        <w:rPr>
          <w:rFonts w:hint="eastAsia" w:ascii="宋体" w:hAnsi="宋体" w:eastAsia="宋体"/>
          <w:sz w:val="22"/>
          <w:szCs w:val="24"/>
        </w:rPr>
        <w:t>点击【资源库】-【试卷库】，选择【新建试卷】</w:t>
      </w:r>
    </w:p>
    <w:p w14:paraId="63A06EC7">
      <w:pPr>
        <w:spacing w:line="360" w:lineRule="auto"/>
        <w:jc w:val="center"/>
        <w:rPr>
          <w:rFonts w:ascii="宋体" w:hAnsi="宋体" w:eastAsia="宋体"/>
          <w:sz w:val="24"/>
          <w:szCs w:val="24"/>
        </w:rPr>
      </w:pPr>
      <w:r>
        <w:rPr>
          <w:rFonts w:ascii="宋体" w:hAnsi="宋体" w:eastAsia="宋体"/>
          <w:sz w:val="24"/>
          <w:szCs w:val="24"/>
        </w:rPr>
        <w:drawing>
          <wp:inline distT="0" distB="0" distL="0" distR="0">
            <wp:extent cx="5927725" cy="1944370"/>
            <wp:effectExtent l="0" t="0" r="15875" b="17780"/>
            <wp:docPr id="12" name="图片 12" descr="G:\20201018胡光丽文件\中期考核\2022\操作指南\新建试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G:\20201018胡光丽文件\中期考核\2022\操作指南\新建试卷.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27725" cy="1944370"/>
                    </a:xfrm>
                    <a:prstGeom prst="rect">
                      <a:avLst/>
                    </a:prstGeom>
                    <a:noFill/>
                    <a:ln>
                      <a:noFill/>
                    </a:ln>
                  </pic:spPr>
                </pic:pic>
              </a:graphicData>
            </a:graphic>
          </wp:inline>
        </w:drawing>
      </w:r>
    </w:p>
    <w:p w14:paraId="74B569F5">
      <w:pPr>
        <w:spacing w:line="360" w:lineRule="auto"/>
        <w:ind w:firstLine="440" w:firstLineChars="200"/>
        <w:rPr>
          <w:rFonts w:ascii="宋体" w:hAnsi="宋体" w:eastAsia="宋体"/>
          <w:sz w:val="22"/>
          <w:szCs w:val="24"/>
        </w:rPr>
      </w:pPr>
      <w:r>
        <w:rPr>
          <w:rFonts w:ascii="宋体" w:hAnsi="宋体" w:eastAsia="宋体"/>
          <w:sz w:val="22"/>
          <w:szCs w:val="24"/>
        </w:rPr>
        <w:t>5.</w:t>
      </w:r>
      <w:r>
        <w:rPr>
          <w:rFonts w:hint="eastAsia" w:ascii="宋体" w:hAnsi="宋体" w:eastAsia="宋体"/>
          <w:sz w:val="22"/>
          <w:szCs w:val="24"/>
        </w:rPr>
        <w:t>编辑试卷信息，填写“试卷名称”，</w:t>
      </w:r>
      <w:r>
        <w:rPr>
          <w:rFonts w:hint="eastAsia" w:ascii="宋体" w:hAnsi="宋体" w:eastAsia="宋体"/>
          <w:b/>
          <w:color w:val="FF0000"/>
          <w:sz w:val="22"/>
          <w:szCs w:val="24"/>
        </w:rPr>
        <w:t>试卷名称应统一命名为“2</w:t>
      </w:r>
      <w:r>
        <w:rPr>
          <w:rFonts w:ascii="宋体" w:hAnsi="宋体" w:eastAsia="宋体"/>
          <w:b/>
          <w:color w:val="FF0000"/>
          <w:sz w:val="22"/>
          <w:szCs w:val="24"/>
        </w:rPr>
        <w:t>02</w:t>
      </w:r>
      <w:r>
        <w:rPr>
          <w:rFonts w:hint="eastAsia" w:ascii="宋体" w:hAnsi="宋体" w:eastAsia="宋体"/>
          <w:b/>
          <w:color w:val="FF0000"/>
          <w:sz w:val="22"/>
          <w:szCs w:val="24"/>
          <w:lang w:val="en-US" w:eastAsia="zh-CN"/>
        </w:rPr>
        <w:t>5</w:t>
      </w:r>
      <w:r>
        <w:rPr>
          <w:rFonts w:hint="eastAsia" w:ascii="宋体" w:hAnsi="宋体" w:eastAsia="宋体"/>
          <w:b/>
          <w:color w:val="FF0000"/>
          <w:sz w:val="22"/>
          <w:szCs w:val="24"/>
        </w:rPr>
        <w:t>研究生中期考核+博士/硕士+专业课/专业基础课+科目名称”的形式</w:t>
      </w:r>
      <w:r>
        <w:rPr>
          <w:rFonts w:hint="eastAsia" w:ascii="宋体" w:hAnsi="宋体" w:eastAsia="宋体"/>
          <w:sz w:val="22"/>
          <w:szCs w:val="24"/>
        </w:rPr>
        <w:t>，如“2</w:t>
      </w:r>
      <w:r>
        <w:rPr>
          <w:rFonts w:ascii="宋体" w:hAnsi="宋体" w:eastAsia="宋体"/>
          <w:sz w:val="22"/>
          <w:szCs w:val="24"/>
        </w:rPr>
        <w:t>02</w:t>
      </w:r>
      <w:r>
        <w:rPr>
          <w:rFonts w:hint="eastAsia" w:ascii="宋体" w:hAnsi="宋体" w:eastAsia="宋体"/>
          <w:sz w:val="22"/>
          <w:szCs w:val="24"/>
          <w:lang w:val="en-US" w:eastAsia="zh-CN"/>
        </w:rPr>
        <w:t>5</w:t>
      </w:r>
      <w:r>
        <w:rPr>
          <w:rFonts w:hint="eastAsia" w:ascii="宋体" w:hAnsi="宋体" w:eastAsia="宋体"/>
          <w:sz w:val="22"/>
          <w:szCs w:val="24"/>
        </w:rPr>
        <w:t>研究生中期考核博士专业基础课-分子生物学”，“试卷习题”一般选择“无随机”。（如需要平台在所命的1</w:t>
      </w:r>
      <w:r>
        <w:rPr>
          <w:rFonts w:ascii="宋体" w:hAnsi="宋体" w:eastAsia="宋体"/>
          <w:sz w:val="22"/>
          <w:szCs w:val="24"/>
        </w:rPr>
        <w:t>5</w:t>
      </w:r>
      <w:r>
        <w:rPr>
          <w:rFonts w:hint="eastAsia" w:ascii="宋体" w:hAnsi="宋体" w:eastAsia="宋体"/>
          <w:sz w:val="22"/>
          <w:szCs w:val="24"/>
        </w:rPr>
        <w:t>道题中随机抽取1</w:t>
      </w:r>
      <w:r>
        <w:rPr>
          <w:rFonts w:ascii="宋体" w:hAnsi="宋体" w:eastAsia="宋体"/>
          <w:sz w:val="22"/>
          <w:szCs w:val="24"/>
        </w:rPr>
        <w:t>0</w:t>
      </w:r>
      <w:r>
        <w:rPr>
          <w:rFonts w:hint="eastAsia" w:ascii="宋体" w:hAnsi="宋体" w:eastAsia="宋体"/>
          <w:sz w:val="22"/>
          <w:szCs w:val="24"/>
        </w:rPr>
        <w:t>道给学生作答，则可选择“随机抽题”。）</w:t>
      </w:r>
    </w:p>
    <w:p w14:paraId="267950B2">
      <w:pPr>
        <w:spacing w:line="360" w:lineRule="auto"/>
        <w:jc w:val="center"/>
        <w:rPr>
          <w:rFonts w:ascii="宋体" w:hAnsi="宋体" w:eastAsia="宋体"/>
          <w:sz w:val="22"/>
          <w:szCs w:val="24"/>
        </w:rPr>
      </w:pPr>
      <w:r>
        <w:rPr>
          <w:rFonts w:ascii="宋体" w:hAnsi="宋体" w:eastAsia="宋体"/>
          <w:sz w:val="22"/>
          <w:szCs w:val="24"/>
        </w:rPr>
        <w:drawing>
          <wp:inline distT="0" distB="0" distL="0" distR="0">
            <wp:extent cx="4301490" cy="2714625"/>
            <wp:effectExtent l="0" t="0" r="3810" b="9525"/>
            <wp:docPr id="13" name="图片 13" descr="G:\20201018胡光丽文件\中期考核\2022\操作指南\命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G:\20201018胡光丽文件\中期考核\2022\操作指南\命题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327672" cy="2731076"/>
                    </a:xfrm>
                    <a:prstGeom prst="rect">
                      <a:avLst/>
                    </a:prstGeom>
                    <a:noFill/>
                    <a:ln>
                      <a:noFill/>
                    </a:ln>
                  </pic:spPr>
                </pic:pic>
              </a:graphicData>
            </a:graphic>
          </wp:inline>
        </w:drawing>
      </w:r>
    </w:p>
    <w:p w14:paraId="18D91AFC">
      <w:pPr>
        <w:spacing w:line="360" w:lineRule="auto"/>
        <w:ind w:firstLine="440" w:firstLineChars="200"/>
        <w:rPr>
          <w:rFonts w:ascii="宋体" w:hAnsi="宋体" w:eastAsia="宋体"/>
          <w:sz w:val="22"/>
          <w:szCs w:val="24"/>
        </w:rPr>
      </w:pPr>
      <w:r>
        <w:rPr>
          <w:rFonts w:ascii="宋体" w:hAnsi="宋体" w:eastAsia="宋体"/>
          <w:sz w:val="22"/>
          <w:szCs w:val="24"/>
        </w:rPr>
        <w:t>6.</w:t>
      </w:r>
      <w:r>
        <w:rPr>
          <w:rFonts w:hint="eastAsia" w:ascii="宋体" w:hAnsi="宋体" w:eastAsia="宋体"/>
          <w:sz w:val="22"/>
          <w:szCs w:val="24"/>
        </w:rPr>
        <w:t>平台</w:t>
      </w:r>
      <w:r>
        <w:rPr>
          <w:rFonts w:ascii="宋体" w:hAnsi="宋体" w:eastAsia="宋体"/>
          <w:sz w:val="22"/>
          <w:szCs w:val="24"/>
        </w:rPr>
        <w:t>支持设置单选题、多选题、投票题、判断题、填空题、主观题6种题型，</w:t>
      </w:r>
      <w:r>
        <w:rPr>
          <w:rFonts w:hint="eastAsia" w:ascii="宋体" w:hAnsi="宋体" w:eastAsia="宋体"/>
          <w:sz w:val="22"/>
          <w:szCs w:val="24"/>
        </w:rPr>
        <w:t>可选择【添加习题】</w:t>
      </w:r>
      <w:r>
        <w:rPr>
          <w:rFonts w:ascii="宋体" w:hAnsi="宋体" w:eastAsia="宋体"/>
          <w:sz w:val="22"/>
          <w:szCs w:val="24"/>
        </w:rPr>
        <w:t>在网页版上即时添加和编辑每一道习题。也</w:t>
      </w:r>
      <w:r>
        <w:rPr>
          <w:rFonts w:hint="eastAsia" w:ascii="宋体" w:hAnsi="宋体" w:eastAsia="宋体"/>
          <w:sz w:val="22"/>
          <w:szCs w:val="24"/>
        </w:rPr>
        <w:t>可选择【批量导入】</w:t>
      </w:r>
      <w:r>
        <w:rPr>
          <w:rFonts w:ascii="宋体" w:hAnsi="宋体" w:eastAsia="宋体"/>
          <w:sz w:val="22"/>
          <w:szCs w:val="24"/>
        </w:rPr>
        <w:t>用word或excel批量导入</w:t>
      </w:r>
      <w:r>
        <w:rPr>
          <w:rFonts w:hint="eastAsia" w:ascii="宋体" w:hAnsi="宋体" w:eastAsia="宋体"/>
          <w:sz w:val="22"/>
          <w:szCs w:val="24"/>
        </w:rPr>
        <w:t>习题。</w:t>
      </w:r>
    </w:p>
    <w:p w14:paraId="0B85B830">
      <w:pPr>
        <w:spacing w:line="360" w:lineRule="auto"/>
        <w:rPr>
          <w:rFonts w:ascii="宋体" w:hAnsi="宋体" w:eastAsia="宋体"/>
          <w:sz w:val="22"/>
          <w:szCs w:val="24"/>
        </w:rPr>
      </w:pPr>
      <w:r>
        <w:rPr>
          <w:rFonts w:ascii="宋体" w:hAnsi="宋体" w:eastAsia="宋体"/>
          <w:sz w:val="22"/>
          <w:szCs w:val="24"/>
        </w:rPr>
        <w:drawing>
          <wp:inline distT="0" distB="0" distL="0" distR="0">
            <wp:extent cx="5466715" cy="2692400"/>
            <wp:effectExtent l="0" t="0" r="635" b="12700"/>
            <wp:docPr id="14" name="图片 14" descr="C:\Users\Y\Desktop\添加习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Y\Desktop\添加习题.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466715" cy="2692400"/>
                    </a:xfrm>
                    <a:prstGeom prst="rect">
                      <a:avLst/>
                    </a:prstGeom>
                    <a:noFill/>
                    <a:ln>
                      <a:noFill/>
                    </a:ln>
                  </pic:spPr>
                </pic:pic>
              </a:graphicData>
            </a:graphic>
          </wp:inline>
        </w:drawing>
      </w:r>
    </w:p>
    <w:p w14:paraId="37607578">
      <w:pPr>
        <w:spacing w:line="360" w:lineRule="auto"/>
        <w:ind w:firstLine="440" w:firstLineChars="200"/>
        <w:rPr>
          <w:rFonts w:ascii="宋体" w:hAnsi="宋体" w:eastAsia="宋体"/>
          <w:sz w:val="22"/>
          <w:szCs w:val="24"/>
        </w:rPr>
      </w:pPr>
      <w:r>
        <w:rPr>
          <w:rFonts w:hint="eastAsia" w:ascii="宋体" w:hAnsi="宋体" w:eastAsia="宋体"/>
          <w:sz w:val="22"/>
          <w:szCs w:val="24"/>
        </w:rPr>
        <w:t>7</w:t>
      </w:r>
      <w:r>
        <w:rPr>
          <w:rFonts w:ascii="宋体" w:hAnsi="宋体" w:eastAsia="宋体"/>
          <w:sz w:val="22"/>
          <w:szCs w:val="24"/>
        </w:rPr>
        <w:t>.</w:t>
      </w:r>
      <w:r>
        <w:rPr>
          <w:rFonts w:hint="eastAsia" w:ascii="宋体" w:hAnsi="宋体" w:eastAsia="宋体"/>
          <w:sz w:val="22"/>
          <w:szCs w:val="24"/>
        </w:rPr>
        <w:t>选择【添加习题】后显示界面如下，可在线编辑题目、设置分值等。</w:t>
      </w:r>
    </w:p>
    <w:p w14:paraId="4F12E391">
      <w:pPr>
        <w:spacing w:line="360" w:lineRule="auto"/>
        <w:jc w:val="center"/>
        <w:rPr>
          <w:rFonts w:ascii="宋体" w:hAnsi="宋体" w:eastAsia="宋体"/>
          <w:sz w:val="22"/>
          <w:szCs w:val="24"/>
        </w:rPr>
      </w:pPr>
      <w:r>
        <w:rPr>
          <w:rFonts w:ascii="宋体" w:hAnsi="宋体" w:eastAsia="宋体"/>
          <w:sz w:val="22"/>
          <w:szCs w:val="24"/>
        </w:rPr>
        <w:drawing>
          <wp:inline distT="0" distB="0" distL="0" distR="0">
            <wp:extent cx="4222750" cy="3293110"/>
            <wp:effectExtent l="0" t="0" r="6350" b="2540"/>
            <wp:docPr id="15" name="图片 15" descr="C:\Users\Y\Desktop\添加习题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Y\Desktop\添加习题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222750" cy="3293110"/>
                    </a:xfrm>
                    <a:prstGeom prst="rect">
                      <a:avLst/>
                    </a:prstGeom>
                    <a:noFill/>
                    <a:ln>
                      <a:noFill/>
                    </a:ln>
                  </pic:spPr>
                </pic:pic>
              </a:graphicData>
            </a:graphic>
          </wp:inline>
        </w:drawing>
      </w:r>
    </w:p>
    <w:p w14:paraId="4CA13ED5">
      <w:pPr>
        <w:spacing w:line="360" w:lineRule="auto"/>
        <w:ind w:firstLine="440" w:firstLineChars="200"/>
        <w:rPr>
          <w:rFonts w:ascii="宋体" w:hAnsi="宋体" w:eastAsia="宋体"/>
          <w:sz w:val="22"/>
          <w:szCs w:val="24"/>
        </w:rPr>
      </w:pPr>
      <w:r>
        <w:rPr>
          <w:rFonts w:ascii="宋体" w:hAnsi="宋体" w:eastAsia="宋体"/>
          <w:sz w:val="22"/>
          <w:szCs w:val="24"/>
        </w:rPr>
        <w:t>8.点击【批量导入】之后</w:t>
      </w:r>
      <w:r>
        <w:rPr>
          <w:rFonts w:hint="eastAsia" w:ascii="宋体" w:hAnsi="宋体" w:eastAsia="宋体"/>
          <w:sz w:val="22"/>
          <w:szCs w:val="24"/>
        </w:rPr>
        <w:t>界面显示如下，</w:t>
      </w:r>
      <w:r>
        <w:rPr>
          <w:rFonts w:ascii="宋体" w:hAnsi="宋体" w:eastAsia="宋体"/>
          <w:sz w:val="22"/>
          <w:szCs w:val="24"/>
        </w:rPr>
        <w:t>可下载word或excel模板，根据模板编辑好word或excel习题，再批量导入。</w:t>
      </w:r>
    </w:p>
    <w:p w14:paraId="599ABB43">
      <w:pPr>
        <w:spacing w:line="360" w:lineRule="auto"/>
        <w:jc w:val="center"/>
        <w:rPr>
          <w:rFonts w:ascii="宋体" w:hAnsi="宋体" w:eastAsia="宋体"/>
          <w:sz w:val="22"/>
          <w:szCs w:val="24"/>
        </w:rPr>
      </w:pPr>
      <w:r>
        <w:rPr>
          <w:rFonts w:ascii="宋体" w:hAnsi="宋体" w:eastAsia="宋体"/>
          <w:sz w:val="22"/>
          <w:szCs w:val="24"/>
        </w:rPr>
        <w:drawing>
          <wp:inline distT="0" distB="0" distL="0" distR="0">
            <wp:extent cx="2658745" cy="3571875"/>
            <wp:effectExtent l="0" t="0" r="8255" b="9525"/>
            <wp:docPr id="16" name="图片 16" descr="C:\Users\Y\Desktop\批量导入习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Y\Desktop\批量导入习题.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669953" cy="3586932"/>
                    </a:xfrm>
                    <a:prstGeom prst="rect">
                      <a:avLst/>
                    </a:prstGeom>
                    <a:noFill/>
                    <a:ln>
                      <a:noFill/>
                    </a:ln>
                  </pic:spPr>
                </pic:pic>
              </a:graphicData>
            </a:graphic>
          </wp:inline>
        </w:drawing>
      </w:r>
    </w:p>
    <w:p w14:paraId="2A50B7AA">
      <w:pPr>
        <w:spacing w:line="360" w:lineRule="auto"/>
        <w:ind w:firstLine="440" w:firstLineChars="200"/>
        <w:rPr>
          <w:rFonts w:ascii="宋体" w:hAnsi="宋体" w:eastAsia="宋体"/>
          <w:sz w:val="22"/>
          <w:szCs w:val="24"/>
        </w:rPr>
      </w:pPr>
      <w:r>
        <w:rPr>
          <w:rFonts w:hint="eastAsia" w:ascii="宋体" w:hAnsi="宋体" w:eastAsia="宋体"/>
          <w:sz w:val="22"/>
          <w:szCs w:val="24"/>
        </w:rPr>
        <w:t>9</w:t>
      </w:r>
      <w:r>
        <w:rPr>
          <w:rFonts w:ascii="宋体" w:hAnsi="宋体" w:eastAsia="宋体"/>
          <w:sz w:val="22"/>
          <w:szCs w:val="24"/>
        </w:rPr>
        <w:t>.</w:t>
      </w:r>
      <w:r>
        <w:rPr>
          <w:rFonts w:hint="eastAsia" w:ascii="宋体" w:hAnsi="宋体" w:eastAsia="宋体"/>
          <w:sz w:val="22"/>
          <w:szCs w:val="24"/>
        </w:rPr>
        <w:t>编辑试卷保存后，显示如下，请点击【发布】，进行相关设置。</w:t>
      </w:r>
    </w:p>
    <w:p w14:paraId="59F05979">
      <w:pPr>
        <w:spacing w:line="360" w:lineRule="auto"/>
        <w:jc w:val="center"/>
        <w:rPr>
          <w:rFonts w:ascii="宋体" w:hAnsi="宋体" w:eastAsia="宋体"/>
          <w:sz w:val="24"/>
          <w:szCs w:val="24"/>
        </w:rPr>
      </w:pPr>
      <w:r>
        <w:drawing>
          <wp:inline distT="0" distB="0" distL="0" distR="0">
            <wp:extent cx="6188710" cy="175260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tretch>
                      <a:fillRect/>
                    </a:stretch>
                  </pic:blipFill>
                  <pic:spPr>
                    <a:xfrm>
                      <a:off x="0" y="0"/>
                      <a:ext cx="6188710" cy="1752600"/>
                    </a:xfrm>
                    <a:prstGeom prst="rect">
                      <a:avLst/>
                    </a:prstGeom>
                  </pic:spPr>
                </pic:pic>
              </a:graphicData>
            </a:graphic>
          </wp:inline>
        </w:drawing>
      </w:r>
    </w:p>
    <w:p w14:paraId="3771991B">
      <w:pPr>
        <w:spacing w:line="360" w:lineRule="auto"/>
        <w:ind w:firstLine="440" w:firstLineChars="200"/>
        <w:rPr>
          <w:rFonts w:ascii="宋体" w:hAnsi="宋体" w:eastAsia="宋体"/>
          <w:sz w:val="22"/>
          <w:szCs w:val="24"/>
        </w:rPr>
      </w:pPr>
      <w:r>
        <w:rPr>
          <w:rFonts w:ascii="宋体" w:hAnsi="宋体" w:eastAsia="宋体"/>
          <w:sz w:val="22"/>
          <w:szCs w:val="24"/>
        </w:rPr>
        <w:t>10.</w:t>
      </w:r>
      <w:r>
        <w:rPr>
          <w:rFonts w:hint="eastAsia" w:ascii="宋体" w:hAnsi="宋体" w:eastAsia="宋体"/>
          <w:sz w:val="22"/>
          <w:szCs w:val="24"/>
        </w:rPr>
        <w:t>设置界面如下：命题老师可根据实际情况对</w:t>
      </w:r>
      <w:r>
        <w:rPr>
          <w:rFonts w:ascii="宋体" w:hAnsi="宋体" w:eastAsia="宋体"/>
          <w:sz w:val="22"/>
          <w:szCs w:val="24"/>
        </w:rPr>
        <w:t>发布时间、考试时长、考试开始时间、考试截止时间、题目顺序、选项顺序、试卷查看权限、成绩与答案公布时间等</w:t>
      </w:r>
      <w:r>
        <w:rPr>
          <w:rFonts w:hint="eastAsia" w:ascii="宋体" w:hAnsi="宋体" w:eastAsia="宋体"/>
          <w:sz w:val="22"/>
          <w:szCs w:val="24"/>
        </w:rPr>
        <w:t>进行设置。</w:t>
      </w:r>
    </w:p>
    <w:p w14:paraId="009AAFCB">
      <w:pPr>
        <w:spacing w:line="360" w:lineRule="auto"/>
        <w:ind w:firstLine="440" w:firstLineChars="200"/>
        <w:rPr>
          <w:rFonts w:ascii="宋体" w:hAnsi="宋体" w:eastAsia="宋体"/>
          <w:sz w:val="22"/>
          <w:szCs w:val="24"/>
        </w:rPr>
      </w:pPr>
      <w:r>
        <w:rPr>
          <w:rFonts w:hint="eastAsia" w:ascii="宋体" w:hAnsi="宋体" w:eastAsia="宋体"/>
          <w:sz w:val="22"/>
          <w:szCs w:val="24"/>
        </w:rPr>
        <w:t>先设置【发送班级】，即在第2步【我教的课】中选择参加考试的班级；</w:t>
      </w:r>
    </w:p>
    <w:p w14:paraId="7618E0F3">
      <w:pPr>
        <w:spacing w:line="360" w:lineRule="auto"/>
        <w:ind w:firstLine="440" w:firstLineChars="200"/>
        <w:rPr>
          <w:rFonts w:ascii="宋体" w:hAnsi="宋体" w:eastAsia="宋体"/>
          <w:sz w:val="22"/>
          <w:szCs w:val="24"/>
        </w:rPr>
      </w:pPr>
      <w:r>
        <w:rPr>
          <w:rFonts w:hint="eastAsia" w:ascii="宋体" w:hAnsi="宋体" w:eastAsia="宋体"/>
          <w:sz w:val="22"/>
          <w:szCs w:val="24"/>
        </w:rPr>
        <w:t>如考生因特殊原因不能现场参加考试，</w:t>
      </w:r>
      <w:r>
        <w:rPr>
          <w:rFonts w:ascii="宋体" w:hAnsi="宋体" w:eastAsia="宋体"/>
          <w:sz w:val="22"/>
          <w:szCs w:val="24"/>
        </w:rPr>
        <w:t>可勾选</w:t>
      </w:r>
      <w:r>
        <w:rPr>
          <w:rFonts w:hint="eastAsia" w:ascii="宋体" w:hAnsi="宋体" w:eastAsia="宋体"/>
          <w:sz w:val="22"/>
          <w:szCs w:val="24"/>
        </w:rPr>
        <w:t>【</w:t>
      </w:r>
      <w:r>
        <w:rPr>
          <w:rFonts w:ascii="宋体" w:hAnsi="宋体" w:eastAsia="宋体"/>
          <w:sz w:val="22"/>
          <w:szCs w:val="24"/>
        </w:rPr>
        <w:t>在线监考</w:t>
      </w:r>
      <w:r>
        <w:rPr>
          <w:rFonts w:hint="eastAsia" w:ascii="宋体" w:hAnsi="宋体" w:eastAsia="宋体"/>
          <w:sz w:val="22"/>
          <w:szCs w:val="24"/>
        </w:rPr>
        <w:t>】</w:t>
      </w:r>
      <w:r>
        <w:rPr>
          <w:rFonts w:ascii="宋体" w:hAnsi="宋体" w:eastAsia="宋体"/>
          <w:sz w:val="22"/>
          <w:szCs w:val="24"/>
        </w:rPr>
        <w:t>，勾选后学生仅可在网页版上作答，不可在手机端作答</w:t>
      </w:r>
      <w:r>
        <w:rPr>
          <w:rFonts w:hint="eastAsia" w:ascii="宋体" w:hAnsi="宋体" w:eastAsia="宋体"/>
          <w:sz w:val="22"/>
          <w:szCs w:val="24"/>
        </w:rPr>
        <w:t>，考生进入试卷后需要先上传学生证照片及抓拍完成身份验证方可答题，考试过程中通过</w:t>
      </w:r>
      <w:r>
        <w:rPr>
          <w:rFonts w:ascii="宋体" w:hAnsi="宋体" w:eastAsia="宋体"/>
          <w:sz w:val="22"/>
          <w:szCs w:val="24"/>
        </w:rPr>
        <w:t>摄像头抓拍和切屏提醒</w:t>
      </w:r>
      <w:r>
        <w:rPr>
          <w:rFonts w:hint="eastAsia" w:ascii="宋体" w:hAnsi="宋体" w:eastAsia="宋体"/>
          <w:sz w:val="22"/>
          <w:szCs w:val="24"/>
        </w:rPr>
        <w:t>来协助老师进行线上监考。</w:t>
      </w:r>
    </w:p>
    <w:p w14:paraId="31183009">
      <w:pPr>
        <w:spacing w:line="360" w:lineRule="auto"/>
        <w:ind w:firstLine="442" w:firstLineChars="200"/>
        <w:rPr>
          <w:rFonts w:ascii="宋体" w:hAnsi="宋体" w:eastAsia="宋体"/>
          <w:sz w:val="22"/>
          <w:szCs w:val="24"/>
        </w:rPr>
      </w:pPr>
      <w:r>
        <w:rPr>
          <w:rFonts w:hint="eastAsia" w:ascii="宋体" w:hAnsi="宋体" w:eastAsia="宋体"/>
          <w:b/>
          <w:color w:val="FF0000"/>
          <w:sz w:val="22"/>
          <w:szCs w:val="24"/>
        </w:rPr>
        <w:t>此次考试要求【发布时间】至少在考试日期前1天</w:t>
      </w:r>
      <w:r>
        <w:rPr>
          <w:rFonts w:hint="eastAsia" w:ascii="宋体" w:hAnsi="宋体" w:eastAsia="宋体"/>
          <w:sz w:val="22"/>
          <w:szCs w:val="24"/>
        </w:rPr>
        <w:t>；以下截图中的设置意为：考生在3月2</w:t>
      </w:r>
      <w:r>
        <w:rPr>
          <w:rFonts w:ascii="宋体" w:hAnsi="宋体" w:eastAsia="宋体"/>
          <w:sz w:val="22"/>
          <w:szCs w:val="24"/>
        </w:rPr>
        <w:t>6</w:t>
      </w:r>
      <w:r>
        <w:rPr>
          <w:rFonts w:hint="eastAsia" w:ascii="宋体" w:hAnsi="宋体" w:eastAsia="宋体"/>
          <w:sz w:val="22"/>
          <w:szCs w:val="24"/>
        </w:rPr>
        <w:t>日9：0</w:t>
      </w:r>
      <w:r>
        <w:rPr>
          <w:rFonts w:ascii="宋体" w:hAnsi="宋体" w:eastAsia="宋体"/>
          <w:sz w:val="22"/>
          <w:szCs w:val="24"/>
        </w:rPr>
        <w:t>0</w:t>
      </w:r>
      <w:r>
        <w:rPr>
          <w:rFonts w:hint="eastAsia" w:ascii="宋体" w:hAnsi="宋体" w:eastAsia="宋体"/>
          <w:sz w:val="22"/>
          <w:szCs w:val="24"/>
        </w:rPr>
        <w:t>会收到考试提醒，可查看考试任务，但无法查看试卷内容；考生在3月2</w:t>
      </w:r>
      <w:r>
        <w:rPr>
          <w:rFonts w:ascii="宋体" w:hAnsi="宋体" w:eastAsia="宋体"/>
          <w:sz w:val="22"/>
          <w:szCs w:val="24"/>
        </w:rPr>
        <w:t>7</w:t>
      </w:r>
      <w:r>
        <w:rPr>
          <w:rFonts w:hint="eastAsia" w:ascii="宋体" w:hAnsi="宋体" w:eastAsia="宋体"/>
          <w:sz w:val="22"/>
          <w:szCs w:val="24"/>
        </w:rPr>
        <w:t>日9:0</w:t>
      </w:r>
      <w:r>
        <w:rPr>
          <w:rFonts w:ascii="宋体" w:hAnsi="宋体" w:eastAsia="宋体"/>
          <w:sz w:val="22"/>
          <w:szCs w:val="24"/>
        </w:rPr>
        <w:t>0</w:t>
      </w:r>
      <w:r>
        <w:rPr>
          <w:rFonts w:hint="eastAsia" w:ascii="宋体" w:hAnsi="宋体" w:eastAsia="宋体"/>
          <w:sz w:val="22"/>
          <w:szCs w:val="24"/>
        </w:rPr>
        <w:t>可以开始作答，考试时间是9</w:t>
      </w:r>
      <w:r>
        <w:rPr>
          <w:rFonts w:ascii="宋体" w:hAnsi="宋体" w:eastAsia="宋体"/>
          <w:sz w:val="22"/>
          <w:szCs w:val="24"/>
        </w:rPr>
        <w:t>0</w:t>
      </w:r>
      <w:r>
        <w:rPr>
          <w:rFonts w:hint="eastAsia" w:ascii="宋体" w:hAnsi="宋体" w:eastAsia="宋体"/>
          <w:sz w:val="22"/>
          <w:szCs w:val="24"/>
        </w:rPr>
        <w:t>分钟，若学生9:0</w:t>
      </w:r>
      <w:r>
        <w:rPr>
          <w:rFonts w:ascii="宋体" w:hAnsi="宋体" w:eastAsia="宋体"/>
          <w:sz w:val="22"/>
          <w:szCs w:val="24"/>
        </w:rPr>
        <w:t>5</w:t>
      </w:r>
      <w:r>
        <w:rPr>
          <w:rFonts w:hint="eastAsia" w:ascii="宋体" w:hAnsi="宋体" w:eastAsia="宋体"/>
          <w:sz w:val="22"/>
          <w:szCs w:val="24"/>
        </w:rPr>
        <w:t>分开始作答，则1</w:t>
      </w:r>
      <w:r>
        <w:rPr>
          <w:rFonts w:ascii="宋体" w:hAnsi="宋体" w:eastAsia="宋体"/>
          <w:sz w:val="22"/>
          <w:szCs w:val="24"/>
        </w:rPr>
        <w:t>0</w:t>
      </w:r>
      <w:r>
        <w:rPr>
          <w:rFonts w:hint="eastAsia" w:ascii="宋体" w:hAnsi="宋体" w:eastAsia="宋体"/>
          <w:sz w:val="22"/>
          <w:szCs w:val="24"/>
        </w:rPr>
        <w:t>:3</w:t>
      </w:r>
      <w:r>
        <w:rPr>
          <w:rFonts w:ascii="宋体" w:hAnsi="宋体" w:eastAsia="宋体"/>
          <w:sz w:val="22"/>
          <w:szCs w:val="24"/>
        </w:rPr>
        <w:t>5</w:t>
      </w:r>
      <w:r>
        <w:rPr>
          <w:rFonts w:hint="eastAsia" w:ascii="宋体" w:hAnsi="宋体" w:eastAsia="宋体"/>
          <w:sz w:val="22"/>
          <w:szCs w:val="24"/>
        </w:rPr>
        <w:t>结束考试（考试时长9</w:t>
      </w:r>
      <w:r>
        <w:rPr>
          <w:rFonts w:ascii="宋体" w:hAnsi="宋体" w:eastAsia="宋体"/>
          <w:sz w:val="22"/>
          <w:szCs w:val="24"/>
        </w:rPr>
        <w:t>0</w:t>
      </w:r>
      <w:r>
        <w:rPr>
          <w:rFonts w:hint="eastAsia" w:ascii="宋体" w:hAnsi="宋体" w:eastAsia="宋体"/>
          <w:sz w:val="22"/>
          <w:szCs w:val="24"/>
        </w:rPr>
        <w:t>分钟），若学生9:3</w:t>
      </w:r>
      <w:r>
        <w:rPr>
          <w:rFonts w:ascii="宋体" w:hAnsi="宋体" w:eastAsia="宋体"/>
          <w:sz w:val="22"/>
          <w:szCs w:val="24"/>
        </w:rPr>
        <w:t>0</w:t>
      </w:r>
      <w:r>
        <w:rPr>
          <w:rFonts w:hint="eastAsia" w:ascii="宋体" w:hAnsi="宋体" w:eastAsia="宋体"/>
          <w:sz w:val="22"/>
          <w:szCs w:val="24"/>
        </w:rPr>
        <w:t>开始作答，则1</w:t>
      </w:r>
      <w:r>
        <w:rPr>
          <w:rFonts w:ascii="宋体" w:hAnsi="宋体" w:eastAsia="宋体"/>
          <w:sz w:val="22"/>
          <w:szCs w:val="24"/>
        </w:rPr>
        <w:t>0</w:t>
      </w:r>
      <w:r>
        <w:rPr>
          <w:rFonts w:hint="eastAsia" w:ascii="宋体" w:hAnsi="宋体" w:eastAsia="宋体"/>
          <w:sz w:val="22"/>
          <w:szCs w:val="24"/>
        </w:rPr>
        <w:t>:4</w:t>
      </w:r>
      <w:r>
        <w:rPr>
          <w:rFonts w:ascii="宋体" w:hAnsi="宋体" w:eastAsia="宋体"/>
          <w:sz w:val="22"/>
          <w:szCs w:val="24"/>
        </w:rPr>
        <w:t>5</w:t>
      </w:r>
      <w:r>
        <w:rPr>
          <w:rFonts w:hint="eastAsia" w:ascii="宋体" w:hAnsi="宋体" w:eastAsia="宋体"/>
          <w:sz w:val="22"/>
          <w:szCs w:val="24"/>
        </w:rPr>
        <w:t>强行终止考试（考试时长7</w:t>
      </w:r>
      <w:r>
        <w:rPr>
          <w:rFonts w:ascii="宋体" w:hAnsi="宋体" w:eastAsia="宋体"/>
          <w:sz w:val="22"/>
          <w:szCs w:val="24"/>
        </w:rPr>
        <w:t>5</w:t>
      </w:r>
      <w:r>
        <w:rPr>
          <w:rFonts w:hint="eastAsia" w:ascii="宋体" w:hAnsi="宋体" w:eastAsia="宋体"/>
          <w:sz w:val="22"/>
          <w:szCs w:val="24"/>
        </w:rPr>
        <w:t>分钟）。</w:t>
      </w:r>
    </w:p>
    <w:p w14:paraId="0E0CA798">
      <w:pPr>
        <w:spacing w:line="360" w:lineRule="auto"/>
        <w:jc w:val="center"/>
        <w:rPr>
          <w:rFonts w:hint="eastAsia"/>
        </w:rPr>
      </w:pPr>
      <w:r>
        <w:t xml:space="preserve"> </w:t>
      </w:r>
      <w:r>
        <w:drawing>
          <wp:inline distT="0" distB="0" distL="0" distR="0">
            <wp:extent cx="4933950" cy="4467225"/>
            <wp:effectExtent l="0" t="0" r="0" b="9525"/>
            <wp:docPr id="18" name="图片 18" descr="C:\Users\Y\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Y\Desktop\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933950" cy="4467225"/>
                    </a:xfrm>
                    <a:prstGeom prst="rect">
                      <a:avLst/>
                    </a:prstGeom>
                    <a:noFill/>
                    <a:ln>
                      <a:noFill/>
                    </a:ln>
                  </pic:spPr>
                </pic:pic>
              </a:graphicData>
            </a:graphic>
          </wp:inline>
        </w:drawing>
      </w:r>
    </w:p>
    <w:p w14:paraId="0CBBBE98">
      <w:pPr>
        <w:spacing w:line="360" w:lineRule="auto"/>
        <w:ind w:firstLine="440" w:firstLineChars="200"/>
        <w:rPr>
          <w:rFonts w:ascii="宋体" w:hAnsi="宋体" w:eastAsia="宋体"/>
          <w:sz w:val="22"/>
          <w:szCs w:val="24"/>
        </w:rPr>
      </w:pPr>
      <w:r>
        <w:rPr>
          <w:rFonts w:ascii="宋体" w:hAnsi="宋体" w:eastAsia="宋体"/>
          <w:sz w:val="22"/>
          <w:szCs w:val="24"/>
        </w:rPr>
        <w:t>11.</w:t>
      </w:r>
      <w:r>
        <w:rPr>
          <w:rFonts w:hint="eastAsia" w:ascii="宋体" w:hAnsi="宋体" w:eastAsia="宋体"/>
          <w:sz w:val="22"/>
          <w:szCs w:val="24"/>
        </w:rPr>
        <w:t>试卷批改：（</w:t>
      </w:r>
      <w:r>
        <w:rPr>
          <w:rFonts w:ascii="宋体" w:hAnsi="宋体" w:eastAsia="宋体"/>
          <w:sz w:val="22"/>
          <w:szCs w:val="24"/>
        </w:rPr>
        <w:t>只支持在PC端批改。</w:t>
      </w:r>
      <w:r>
        <w:rPr>
          <w:rFonts w:hint="eastAsia" w:ascii="宋体" w:hAnsi="宋体" w:eastAsia="宋体"/>
          <w:sz w:val="22"/>
          <w:szCs w:val="24"/>
        </w:rPr>
        <w:t>）</w:t>
      </w:r>
    </w:p>
    <w:p w14:paraId="23E2BC07">
      <w:pPr>
        <w:spacing w:line="360" w:lineRule="auto"/>
        <w:ind w:firstLine="440" w:firstLineChars="200"/>
        <w:rPr>
          <w:rFonts w:ascii="宋体" w:hAnsi="宋体" w:eastAsia="宋体"/>
          <w:sz w:val="22"/>
          <w:szCs w:val="24"/>
        </w:rPr>
      </w:pPr>
      <w:r>
        <w:rPr>
          <w:rFonts w:hint="eastAsia" w:ascii="宋体" w:hAnsi="宋体" w:eastAsia="宋体"/>
          <w:sz w:val="22"/>
          <w:szCs w:val="24"/>
        </w:rPr>
        <w:t>点击【课程班级】-【我教的课】，进入课程，在【教学日志】-【试卷】，进入对应的试卷，</w:t>
      </w:r>
      <w:r>
        <w:rPr>
          <w:rFonts w:ascii="宋体" w:hAnsi="宋体" w:eastAsia="宋体"/>
          <w:sz w:val="22"/>
          <w:szCs w:val="24"/>
        </w:rPr>
        <w:t>系统将自动批改客观题（单选题、多选题、判断题、投票题、填空题），主观题需老师手动批改。点击右上方的主观题【去批改】进入主观题批改页面。</w:t>
      </w:r>
    </w:p>
    <w:p w14:paraId="209924B5">
      <w:pPr>
        <w:spacing w:line="360" w:lineRule="auto"/>
        <w:rPr>
          <w:rFonts w:ascii="宋体" w:hAnsi="宋体" w:eastAsia="宋体"/>
          <w:sz w:val="24"/>
          <w:szCs w:val="24"/>
        </w:rPr>
      </w:pPr>
      <w:r>
        <w:rPr>
          <w:rFonts w:ascii="宋体" w:hAnsi="宋体" w:eastAsia="宋体"/>
          <w:sz w:val="24"/>
          <w:szCs w:val="24"/>
        </w:rPr>
        <w:drawing>
          <wp:inline distT="0" distB="0" distL="0" distR="0">
            <wp:extent cx="6186170" cy="3011805"/>
            <wp:effectExtent l="0" t="0" r="5080" b="17145"/>
            <wp:docPr id="19" name="图片 19" descr="C:\Users\Y\Desktop\QQ浏览器截图20220325192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Y\Desktop\QQ浏览器截图2022032519232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208429" cy="3022372"/>
                    </a:xfrm>
                    <a:prstGeom prst="rect">
                      <a:avLst/>
                    </a:prstGeom>
                    <a:noFill/>
                    <a:ln>
                      <a:noFill/>
                    </a:ln>
                  </pic:spPr>
                </pic:pic>
              </a:graphicData>
            </a:graphic>
          </wp:inline>
        </w:drawing>
      </w:r>
    </w:p>
    <w:p w14:paraId="285BAB54">
      <w:pPr>
        <w:spacing w:line="360" w:lineRule="auto"/>
        <w:ind w:firstLine="440" w:firstLineChars="200"/>
        <w:rPr>
          <w:rFonts w:ascii="宋体" w:hAnsi="宋体" w:eastAsia="宋体"/>
          <w:sz w:val="22"/>
          <w:szCs w:val="24"/>
        </w:rPr>
      </w:pPr>
      <w:r>
        <w:rPr>
          <w:rFonts w:hint="eastAsia" w:ascii="宋体" w:hAnsi="宋体" w:eastAsia="宋体"/>
          <w:sz w:val="22"/>
          <w:szCs w:val="24"/>
        </w:rPr>
        <w:t>1</w:t>
      </w:r>
      <w:r>
        <w:rPr>
          <w:rFonts w:ascii="宋体" w:hAnsi="宋体" w:eastAsia="宋体"/>
          <w:sz w:val="22"/>
          <w:szCs w:val="24"/>
        </w:rPr>
        <w:t>2.批改完成后</w:t>
      </w:r>
      <w:r>
        <w:rPr>
          <w:rFonts w:hint="eastAsia" w:ascii="宋体" w:hAnsi="宋体" w:eastAsia="宋体"/>
          <w:sz w:val="22"/>
          <w:szCs w:val="24"/>
        </w:rPr>
        <w:t>，点击右上角【导出数据】</w:t>
      </w:r>
      <w:r>
        <w:rPr>
          <w:rFonts w:ascii="宋体" w:hAnsi="宋体" w:eastAsia="宋体"/>
          <w:sz w:val="22"/>
          <w:szCs w:val="24"/>
        </w:rPr>
        <w:t>下载考试数据，考试数据中详细标明了试卷名称、学生学号、姓名、得分、考试用时、交卷时间、客观题答案等。</w:t>
      </w:r>
    </w:p>
    <w:p w14:paraId="21221298">
      <w:pPr>
        <w:spacing w:line="360" w:lineRule="auto"/>
        <w:rPr>
          <w:rFonts w:ascii="宋体" w:hAnsi="宋体" w:eastAsia="宋体"/>
          <w:sz w:val="24"/>
          <w:szCs w:val="24"/>
        </w:rPr>
      </w:pPr>
      <w:r>
        <w:drawing>
          <wp:inline distT="0" distB="0" distL="0" distR="0">
            <wp:extent cx="6188710" cy="342900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6188710" cy="3429000"/>
                    </a:xfrm>
                    <a:prstGeom prst="rect">
                      <a:avLst/>
                    </a:prstGeom>
                  </pic:spPr>
                </pic:pic>
              </a:graphicData>
            </a:graphic>
          </wp:inline>
        </w:drawing>
      </w:r>
    </w:p>
    <w:p w14:paraId="63EF90E7">
      <w:pPr>
        <w:spacing w:line="360" w:lineRule="auto"/>
        <w:rPr>
          <w:rFonts w:ascii="宋体" w:hAnsi="宋体" w:eastAsia="宋体"/>
          <w:b/>
          <w:color w:val="FF0000"/>
          <w:sz w:val="22"/>
          <w:szCs w:val="24"/>
        </w:rPr>
      </w:pPr>
      <w:r>
        <w:rPr>
          <w:rFonts w:hint="eastAsia" w:ascii="宋体" w:hAnsi="宋体" w:eastAsia="宋体"/>
          <w:b/>
          <w:color w:val="FF0000"/>
          <w:sz w:val="22"/>
          <w:szCs w:val="24"/>
        </w:rPr>
        <w:t>注意事项：</w:t>
      </w:r>
    </w:p>
    <w:p w14:paraId="419CF621">
      <w:pPr>
        <w:spacing w:line="360" w:lineRule="auto"/>
        <w:ind w:firstLine="442" w:firstLineChars="200"/>
        <w:rPr>
          <w:rFonts w:ascii="宋体" w:hAnsi="宋体" w:eastAsia="宋体"/>
          <w:b/>
          <w:color w:val="FF0000"/>
          <w:sz w:val="22"/>
          <w:szCs w:val="24"/>
        </w:rPr>
      </w:pPr>
      <w:r>
        <w:rPr>
          <w:rFonts w:hint="eastAsia" w:ascii="宋体" w:hAnsi="宋体" w:eastAsia="宋体"/>
          <w:b/>
          <w:color w:val="FF0000"/>
          <w:sz w:val="22"/>
          <w:szCs w:val="24"/>
        </w:rPr>
        <w:t>1</w:t>
      </w:r>
      <w:r>
        <w:rPr>
          <w:rFonts w:ascii="宋体" w:hAnsi="宋体" w:eastAsia="宋体"/>
          <w:b/>
          <w:color w:val="FF0000"/>
          <w:sz w:val="22"/>
          <w:szCs w:val="24"/>
        </w:rPr>
        <w:t>.</w:t>
      </w:r>
      <w:r>
        <w:rPr>
          <w:rFonts w:hint="eastAsia" w:ascii="宋体" w:hAnsi="宋体" w:eastAsia="宋体"/>
          <w:b/>
          <w:color w:val="FF0000"/>
          <w:sz w:val="22"/>
          <w:szCs w:val="24"/>
        </w:rPr>
        <w:t>本次中期考核课程考试报名信息预计于4月</w:t>
      </w:r>
      <w:r>
        <w:rPr>
          <w:rFonts w:hint="eastAsia" w:ascii="宋体" w:hAnsi="宋体" w:eastAsia="宋体"/>
          <w:b/>
          <w:color w:val="FF0000"/>
          <w:sz w:val="22"/>
          <w:szCs w:val="24"/>
          <w:lang w:val="en-US" w:eastAsia="zh-CN"/>
        </w:rPr>
        <w:t>上旬</w:t>
      </w:r>
      <w:r>
        <w:rPr>
          <w:rFonts w:hint="eastAsia" w:ascii="宋体" w:hAnsi="宋体" w:eastAsia="宋体"/>
          <w:b/>
          <w:color w:val="FF0000"/>
          <w:sz w:val="22"/>
          <w:szCs w:val="24"/>
        </w:rPr>
        <w:t>导入长江雨课堂平台，命题老师可登录平台查看“我教的课”，确认本人所需命题的科目正确显示在此栏中。</w:t>
      </w:r>
    </w:p>
    <w:p w14:paraId="2B13EDD4">
      <w:pPr>
        <w:spacing w:line="360" w:lineRule="auto"/>
        <w:ind w:firstLine="442" w:firstLineChars="200"/>
        <w:rPr>
          <w:rFonts w:ascii="宋体" w:hAnsi="宋体" w:eastAsia="宋体"/>
          <w:b/>
          <w:color w:val="FF0000"/>
          <w:sz w:val="22"/>
          <w:szCs w:val="24"/>
        </w:rPr>
      </w:pPr>
      <w:r>
        <w:rPr>
          <w:rFonts w:hint="eastAsia" w:ascii="宋体" w:hAnsi="宋体" w:eastAsia="宋体"/>
          <w:b/>
          <w:color w:val="FF0000"/>
          <w:sz w:val="22"/>
          <w:szCs w:val="24"/>
        </w:rPr>
        <w:t>2</w:t>
      </w:r>
      <w:r>
        <w:rPr>
          <w:rFonts w:ascii="宋体" w:hAnsi="宋体" w:eastAsia="宋体"/>
          <w:b/>
          <w:color w:val="FF0000"/>
          <w:sz w:val="22"/>
          <w:szCs w:val="24"/>
        </w:rPr>
        <w:t>.</w:t>
      </w:r>
      <w:r>
        <w:rPr>
          <w:rFonts w:hint="eastAsia" w:ascii="宋体" w:hAnsi="宋体" w:eastAsia="宋体"/>
          <w:b/>
          <w:color w:val="FF0000"/>
          <w:sz w:val="22"/>
          <w:szCs w:val="24"/>
        </w:rPr>
        <w:t>请命题老师在考试时间前至少1天发布考试任务，便于考生在考试前登录平台查看考试任务。</w:t>
      </w:r>
    </w:p>
    <w:p w14:paraId="2498D79C">
      <w:pPr>
        <w:spacing w:line="360" w:lineRule="auto"/>
        <w:ind w:firstLine="442" w:firstLineChars="200"/>
        <w:rPr>
          <w:rFonts w:ascii="宋体" w:hAnsi="宋体" w:eastAsia="宋体"/>
          <w:b/>
          <w:color w:val="FF0000"/>
          <w:sz w:val="22"/>
          <w:szCs w:val="24"/>
        </w:rPr>
      </w:pPr>
      <w:r>
        <w:rPr>
          <w:rFonts w:ascii="宋体" w:hAnsi="宋体" w:eastAsia="宋体"/>
          <w:b/>
          <w:color w:val="FF0000"/>
          <w:sz w:val="22"/>
          <w:szCs w:val="24"/>
        </w:rPr>
        <w:t>3.</w:t>
      </w:r>
      <w:r>
        <w:rPr>
          <w:rFonts w:hint="eastAsia" w:ascii="宋体" w:hAnsi="宋体" w:eastAsia="宋体"/>
          <w:b/>
          <w:color w:val="FF0000"/>
          <w:sz w:val="22"/>
          <w:szCs w:val="24"/>
        </w:rPr>
        <w:t>我校使用的是“长江雨课堂”，请不要搜索“雨课堂”，两个版本不一样。</w:t>
      </w:r>
    </w:p>
    <w:p w14:paraId="62899037">
      <w:pPr>
        <w:spacing w:line="360" w:lineRule="auto"/>
        <w:rPr>
          <w:rFonts w:hint="default" w:ascii="宋体" w:hAnsi="宋体" w:eastAsia="宋体"/>
          <w:b/>
          <w:color w:val="FF0000"/>
          <w:sz w:val="22"/>
          <w:szCs w:val="24"/>
          <w:lang w:val="en-US" w:eastAsia="zh-CN"/>
        </w:rPr>
      </w:pPr>
    </w:p>
    <w:p w14:paraId="7B5DC864">
      <w:pPr>
        <w:spacing w:after="0" w:line="360" w:lineRule="auto"/>
        <w:ind w:firstLine="4650" w:firstLineChars="1550"/>
        <w:rPr>
          <w:rFonts w:hint="default" w:ascii="仿宋" w:hAnsi="仿宋" w:eastAsia="仿宋" w:cs="仿宋"/>
          <w:sz w:val="30"/>
          <w:szCs w:val="30"/>
          <w:lang w:val="en-US" w:eastAsia="zh-CN"/>
        </w:rPr>
      </w:pPr>
    </w:p>
    <w:sectPr>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8138442"/>
    <w:multiLevelType w:val="singleLevel"/>
    <w:tmpl w:val="F8138442"/>
    <w:lvl w:ilvl="0" w:tentative="0">
      <w:start w:val="6"/>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compat>
    <w:doNotExpandShiftReturn/>
    <w:doNotWrapTextWithPunct/>
    <w:doNotUseEastAsianBreakRules/>
    <w:useFELayout/>
    <w:doNotUseIndentAsNumberingTabStop/>
    <w:compatSetting w:name="compatibilityMode" w:uri="http://schemas.microsoft.com/office/word" w:val="12"/>
  </w:compat>
  <w:docVars>
    <w:docVar w:name="commondata" w:val="eyJoZGlkIjoiMzYxNDIwMzNlYzBkZTljNjgwOGMwNGRmZGIyZTFlODkifQ=="/>
  </w:docVars>
  <w:rsids>
    <w:rsidRoot w:val="00D31D50"/>
    <w:rsid w:val="00056ACD"/>
    <w:rsid w:val="00064DDE"/>
    <w:rsid w:val="00087EF9"/>
    <w:rsid w:val="000B5083"/>
    <w:rsid w:val="000C5F2A"/>
    <w:rsid w:val="00142430"/>
    <w:rsid w:val="00155A1E"/>
    <w:rsid w:val="00181DAF"/>
    <w:rsid w:val="001B4663"/>
    <w:rsid w:val="001C1DD3"/>
    <w:rsid w:val="001C406B"/>
    <w:rsid w:val="001D4851"/>
    <w:rsid w:val="001D692D"/>
    <w:rsid w:val="001D7299"/>
    <w:rsid w:val="001F473C"/>
    <w:rsid w:val="00255EAA"/>
    <w:rsid w:val="002606EA"/>
    <w:rsid w:val="00273558"/>
    <w:rsid w:val="00273BF1"/>
    <w:rsid w:val="002A1615"/>
    <w:rsid w:val="002B6229"/>
    <w:rsid w:val="002E357A"/>
    <w:rsid w:val="00323B43"/>
    <w:rsid w:val="00324F76"/>
    <w:rsid w:val="00335597"/>
    <w:rsid w:val="0033632A"/>
    <w:rsid w:val="003408FA"/>
    <w:rsid w:val="00384FA2"/>
    <w:rsid w:val="003853C5"/>
    <w:rsid w:val="00393A02"/>
    <w:rsid w:val="003B59E7"/>
    <w:rsid w:val="003D37D8"/>
    <w:rsid w:val="003E774F"/>
    <w:rsid w:val="00401218"/>
    <w:rsid w:val="00426133"/>
    <w:rsid w:val="004265C3"/>
    <w:rsid w:val="00431334"/>
    <w:rsid w:val="004358AB"/>
    <w:rsid w:val="00494294"/>
    <w:rsid w:val="004C2EBD"/>
    <w:rsid w:val="004D749B"/>
    <w:rsid w:val="004E40A9"/>
    <w:rsid w:val="0050389F"/>
    <w:rsid w:val="00510ABC"/>
    <w:rsid w:val="00551EA8"/>
    <w:rsid w:val="00583CAA"/>
    <w:rsid w:val="00594B75"/>
    <w:rsid w:val="005968BB"/>
    <w:rsid w:val="005E0054"/>
    <w:rsid w:val="006155DC"/>
    <w:rsid w:val="00656956"/>
    <w:rsid w:val="006A4A50"/>
    <w:rsid w:val="006E13B1"/>
    <w:rsid w:val="00702287"/>
    <w:rsid w:val="0071681B"/>
    <w:rsid w:val="00722ECF"/>
    <w:rsid w:val="007752BE"/>
    <w:rsid w:val="007B49E1"/>
    <w:rsid w:val="007F204B"/>
    <w:rsid w:val="007F258F"/>
    <w:rsid w:val="00805A9C"/>
    <w:rsid w:val="008161DE"/>
    <w:rsid w:val="00824AFB"/>
    <w:rsid w:val="0084143A"/>
    <w:rsid w:val="008B7726"/>
    <w:rsid w:val="008D5DF4"/>
    <w:rsid w:val="00916A5C"/>
    <w:rsid w:val="00970EBC"/>
    <w:rsid w:val="00996F0C"/>
    <w:rsid w:val="009C0525"/>
    <w:rsid w:val="009D053D"/>
    <w:rsid w:val="009D2F77"/>
    <w:rsid w:val="009D6A80"/>
    <w:rsid w:val="009F4AB7"/>
    <w:rsid w:val="00A04D38"/>
    <w:rsid w:val="00A131BE"/>
    <w:rsid w:val="00A21E12"/>
    <w:rsid w:val="00A37C4E"/>
    <w:rsid w:val="00A60E57"/>
    <w:rsid w:val="00A71D15"/>
    <w:rsid w:val="00A811AB"/>
    <w:rsid w:val="00A953D7"/>
    <w:rsid w:val="00AB2F39"/>
    <w:rsid w:val="00AB73B6"/>
    <w:rsid w:val="00AE6535"/>
    <w:rsid w:val="00B03C4D"/>
    <w:rsid w:val="00B36FFF"/>
    <w:rsid w:val="00B634D3"/>
    <w:rsid w:val="00BB31E9"/>
    <w:rsid w:val="00BD6468"/>
    <w:rsid w:val="00BD7A51"/>
    <w:rsid w:val="00BE06DA"/>
    <w:rsid w:val="00BF309C"/>
    <w:rsid w:val="00C670F7"/>
    <w:rsid w:val="00C90B14"/>
    <w:rsid w:val="00CA0CC3"/>
    <w:rsid w:val="00CB563D"/>
    <w:rsid w:val="00CD1AD9"/>
    <w:rsid w:val="00CF76C9"/>
    <w:rsid w:val="00D27FAA"/>
    <w:rsid w:val="00D31D50"/>
    <w:rsid w:val="00D345D0"/>
    <w:rsid w:val="00D45D8B"/>
    <w:rsid w:val="00D6636A"/>
    <w:rsid w:val="00D70775"/>
    <w:rsid w:val="00DC6DC1"/>
    <w:rsid w:val="00DD43EF"/>
    <w:rsid w:val="00DF2399"/>
    <w:rsid w:val="00E332E7"/>
    <w:rsid w:val="00E37033"/>
    <w:rsid w:val="00E402C2"/>
    <w:rsid w:val="00E44C72"/>
    <w:rsid w:val="00E65487"/>
    <w:rsid w:val="00E7380D"/>
    <w:rsid w:val="00E829B8"/>
    <w:rsid w:val="00EA1A84"/>
    <w:rsid w:val="00EC7561"/>
    <w:rsid w:val="00ED6B26"/>
    <w:rsid w:val="00F16FFC"/>
    <w:rsid w:val="00F17DC7"/>
    <w:rsid w:val="00F275AE"/>
    <w:rsid w:val="00F31D25"/>
    <w:rsid w:val="00F44944"/>
    <w:rsid w:val="00F52805"/>
    <w:rsid w:val="00F841B0"/>
    <w:rsid w:val="00F96D0A"/>
    <w:rsid w:val="00FA0729"/>
    <w:rsid w:val="00FC2AFF"/>
    <w:rsid w:val="00FD379F"/>
    <w:rsid w:val="00FE49E8"/>
    <w:rsid w:val="02DE303B"/>
    <w:rsid w:val="03F45CCD"/>
    <w:rsid w:val="04027A13"/>
    <w:rsid w:val="05CF1AFF"/>
    <w:rsid w:val="074F35F9"/>
    <w:rsid w:val="07AB0349"/>
    <w:rsid w:val="08114650"/>
    <w:rsid w:val="081D2FF5"/>
    <w:rsid w:val="08B20C24"/>
    <w:rsid w:val="09DE67B4"/>
    <w:rsid w:val="0A60541B"/>
    <w:rsid w:val="0AD80639"/>
    <w:rsid w:val="0B2226D0"/>
    <w:rsid w:val="0B420FC5"/>
    <w:rsid w:val="0B4B7E79"/>
    <w:rsid w:val="0C9162C6"/>
    <w:rsid w:val="11772E7B"/>
    <w:rsid w:val="120D1FD3"/>
    <w:rsid w:val="14EE6541"/>
    <w:rsid w:val="15CD4374"/>
    <w:rsid w:val="1719229F"/>
    <w:rsid w:val="178564C1"/>
    <w:rsid w:val="1BD417C5"/>
    <w:rsid w:val="1CB24D71"/>
    <w:rsid w:val="1CDF6673"/>
    <w:rsid w:val="1EFB4360"/>
    <w:rsid w:val="237F64BA"/>
    <w:rsid w:val="29080D00"/>
    <w:rsid w:val="2DDB4C35"/>
    <w:rsid w:val="2E075A2A"/>
    <w:rsid w:val="307148A0"/>
    <w:rsid w:val="312079F1"/>
    <w:rsid w:val="317433D6"/>
    <w:rsid w:val="32DC7485"/>
    <w:rsid w:val="34346E4D"/>
    <w:rsid w:val="34930017"/>
    <w:rsid w:val="34966511"/>
    <w:rsid w:val="368C4D1E"/>
    <w:rsid w:val="414972C3"/>
    <w:rsid w:val="41C35E24"/>
    <w:rsid w:val="420371A0"/>
    <w:rsid w:val="42157A5E"/>
    <w:rsid w:val="422E312E"/>
    <w:rsid w:val="4339622E"/>
    <w:rsid w:val="449F6565"/>
    <w:rsid w:val="451C7BB5"/>
    <w:rsid w:val="45F10FF5"/>
    <w:rsid w:val="45FA70D6"/>
    <w:rsid w:val="465D0485"/>
    <w:rsid w:val="469B514C"/>
    <w:rsid w:val="46BD7176"/>
    <w:rsid w:val="46F70E38"/>
    <w:rsid w:val="471E222A"/>
    <w:rsid w:val="47F95F8C"/>
    <w:rsid w:val="4A17094B"/>
    <w:rsid w:val="4A3634C7"/>
    <w:rsid w:val="4A8E53AE"/>
    <w:rsid w:val="4B35377F"/>
    <w:rsid w:val="4B685902"/>
    <w:rsid w:val="4CA60C21"/>
    <w:rsid w:val="4D0A0B12"/>
    <w:rsid w:val="4F05164F"/>
    <w:rsid w:val="4F0E056F"/>
    <w:rsid w:val="500D6A78"/>
    <w:rsid w:val="52C11D9C"/>
    <w:rsid w:val="54813591"/>
    <w:rsid w:val="54F41FB5"/>
    <w:rsid w:val="55822579"/>
    <w:rsid w:val="55B31E70"/>
    <w:rsid w:val="56A872AA"/>
    <w:rsid w:val="59C02DAD"/>
    <w:rsid w:val="5B48305A"/>
    <w:rsid w:val="5C3A0D19"/>
    <w:rsid w:val="5DF62480"/>
    <w:rsid w:val="5EFE4E62"/>
    <w:rsid w:val="5F16521D"/>
    <w:rsid w:val="5F182D44"/>
    <w:rsid w:val="5F465B03"/>
    <w:rsid w:val="5F7679C4"/>
    <w:rsid w:val="5FFF37AA"/>
    <w:rsid w:val="627D7A8D"/>
    <w:rsid w:val="634111D0"/>
    <w:rsid w:val="63F97A66"/>
    <w:rsid w:val="650A312E"/>
    <w:rsid w:val="65271F32"/>
    <w:rsid w:val="6598698C"/>
    <w:rsid w:val="662F72F1"/>
    <w:rsid w:val="69540E1C"/>
    <w:rsid w:val="6A335986"/>
    <w:rsid w:val="6B080110"/>
    <w:rsid w:val="6DA73C10"/>
    <w:rsid w:val="6FB762FC"/>
    <w:rsid w:val="6FD35191"/>
    <w:rsid w:val="730E4B51"/>
    <w:rsid w:val="7605647D"/>
    <w:rsid w:val="7625601A"/>
    <w:rsid w:val="765B0187"/>
    <w:rsid w:val="76E23F0B"/>
    <w:rsid w:val="79425135"/>
    <w:rsid w:val="7A9D7AEC"/>
    <w:rsid w:val="7AFB55EA"/>
    <w:rsid w:val="7D807FDA"/>
    <w:rsid w:val="7E0628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2">
    <w:name w:val="heading 2"/>
    <w:basedOn w:val="1"/>
    <w:next w:val="1"/>
    <w:qFormat/>
    <w:uiPriority w:val="0"/>
    <w:pPr>
      <w:keepNext/>
      <w:keepLines/>
      <w:adjustRightInd w:val="0"/>
      <w:snapToGrid w:val="0"/>
      <w:spacing w:before="260" w:after="260" w:line="416" w:lineRule="auto"/>
      <w:ind w:firstLine="414" w:firstLineChars="148"/>
      <w:outlineLvl w:val="1"/>
    </w:pPr>
    <w:rPr>
      <w:rFonts w:ascii="Arial" w:hAnsi="Arial" w:eastAsia="黑体"/>
      <w:b/>
      <w:bCs/>
      <w:snapToGrid w:val="0"/>
      <w:color w:val="000000"/>
      <w:kern w:val="0"/>
      <w:sz w:val="32"/>
      <w:szCs w:val="32"/>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ody Text"/>
    <w:basedOn w:val="1"/>
    <w:qFormat/>
    <w:uiPriority w:val="0"/>
    <w:pPr>
      <w:adjustRightInd w:val="0"/>
      <w:snapToGrid w:val="0"/>
      <w:spacing w:after="120" w:line="580" w:lineRule="exact"/>
      <w:ind w:firstLine="414" w:firstLineChars="148"/>
    </w:pPr>
    <w:rPr>
      <w:rFonts w:ascii="仿宋_GB2312" w:hAnsi="Times New Roman" w:eastAsia="仿宋_GB2312" w:cs="Times New Roman"/>
      <w:snapToGrid w:val="0"/>
      <w:color w:val="000000"/>
      <w:kern w:val="0"/>
      <w:sz w:val="28"/>
      <w:szCs w:val="28"/>
    </w:rPr>
  </w:style>
  <w:style w:type="paragraph" w:styleId="4">
    <w:name w:val="Balloon Text"/>
    <w:basedOn w:val="1"/>
    <w:link w:val="17"/>
    <w:autoRedefine/>
    <w:semiHidden/>
    <w:unhideWhenUsed/>
    <w:qFormat/>
    <w:uiPriority w:val="99"/>
    <w:pPr>
      <w:spacing w:after="0"/>
    </w:pPr>
    <w:rPr>
      <w:sz w:val="18"/>
      <w:szCs w:val="18"/>
    </w:rPr>
  </w:style>
  <w:style w:type="paragraph" w:styleId="5">
    <w:name w:val="footer"/>
    <w:basedOn w:val="1"/>
    <w:link w:val="13"/>
    <w:autoRedefine/>
    <w:unhideWhenUsed/>
    <w:qFormat/>
    <w:uiPriority w:val="99"/>
    <w:pPr>
      <w:tabs>
        <w:tab w:val="center" w:pos="4153"/>
        <w:tab w:val="right" w:pos="8306"/>
      </w:tabs>
    </w:pPr>
    <w:rPr>
      <w:sz w:val="18"/>
      <w:szCs w:val="18"/>
    </w:rPr>
  </w:style>
  <w:style w:type="paragraph" w:styleId="6">
    <w:name w:val="header"/>
    <w:basedOn w:val="1"/>
    <w:link w:val="12"/>
    <w:autoRedefine/>
    <w:unhideWhenUsed/>
    <w:qFormat/>
    <w:uiPriority w:val="99"/>
    <w:pPr>
      <w:pBdr>
        <w:bottom w:val="single" w:color="auto" w:sz="6" w:space="1"/>
      </w:pBdr>
      <w:tabs>
        <w:tab w:val="center" w:pos="4153"/>
        <w:tab w:val="right" w:pos="8306"/>
      </w:tabs>
      <w:jc w:val="center"/>
    </w:pPr>
    <w:rPr>
      <w:sz w:val="18"/>
      <w:szCs w:val="18"/>
    </w:rPr>
  </w:style>
  <w:style w:type="table" w:styleId="8">
    <w:name w:val="Table Grid"/>
    <w:basedOn w:val="7"/>
    <w:autoRedefine/>
    <w:qFormat/>
    <w:uiPriority w:val="59"/>
    <w:rPr>
      <w:rFonts w:eastAsia="微软雅黑"/>
      <w:kern w:val="0"/>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0">
    <w:name w:val="page number"/>
    <w:qFormat/>
    <w:uiPriority w:val="0"/>
  </w:style>
  <w:style w:type="character" w:styleId="11">
    <w:name w:val="Hyperlink"/>
    <w:basedOn w:val="9"/>
    <w:autoRedefine/>
    <w:unhideWhenUsed/>
    <w:qFormat/>
    <w:uiPriority w:val="99"/>
    <w:rPr>
      <w:color w:val="0000FF" w:themeColor="hyperlink"/>
      <w:u w:val="single"/>
    </w:rPr>
  </w:style>
  <w:style w:type="character" w:customStyle="1" w:styleId="12">
    <w:name w:val="页眉 字符"/>
    <w:basedOn w:val="9"/>
    <w:link w:val="6"/>
    <w:autoRedefine/>
    <w:qFormat/>
    <w:uiPriority w:val="99"/>
    <w:rPr>
      <w:rFonts w:ascii="Tahoma" w:hAnsi="Tahoma"/>
      <w:sz w:val="18"/>
      <w:szCs w:val="18"/>
    </w:rPr>
  </w:style>
  <w:style w:type="character" w:customStyle="1" w:styleId="13">
    <w:name w:val="页脚 字符"/>
    <w:basedOn w:val="9"/>
    <w:link w:val="5"/>
    <w:autoRedefine/>
    <w:qFormat/>
    <w:uiPriority w:val="99"/>
    <w:rPr>
      <w:rFonts w:ascii="Tahoma" w:hAnsi="Tahoma"/>
      <w:sz w:val="18"/>
      <w:szCs w:val="18"/>
    </w:rPr>
  </w:style>
  <w:style w:type="paragraph" w:styleId="14">
    <w:name w:val="List Paragraph"/>
    <w:basedOn w:val="1"/>
    <w:autoRedefine/>
    <w:qFormat/>
    <w:uiPriority w:val="34"/>
    <w:pPr>
      <w:widowControl w:val="0"/>
      <w:adjustRightInd/>
      <w:snapToGrid/>
      <w:spacing w:after="0"/>
      <w:ind w:firstLine="420" w:firstLineChars="200"/>
      <w:jc w:val="both"/>
    </w:pPr>
    <w:rPr>
      <w:rFonts w:ascii="Calibri" w:hAnsi="Calibri" w:eastAsia="宋体" w:cs="Times New Roman"/>
      <w:kern w:val="2"/>
      <w:sz w:val="21"/>
    </w:rPr>
  </w:style>
  <w:style w:type="character" w:customStyle="1" w:styleId="15">
    <w:name w:val="font11"/>
    <w:basedOn w:val="9"/>
    <w:autoRedefine/>
    <w:qFormat/>
    <w:uiPriority w:val="0"/>
    <w:rPr>
      <w:rFonts w:hint="eastAsia" w:ascii="宋体" w:hAnsi="宋体" w:eastAsia="宋体" w:cs="宋体"/>
      <w:color w:val="000000"/>
      <w:sz w:val="24"/>
      <w:szCs w:val="24"/>
      <w:u w:val="none"/>
    </w:rPr>
  </w:style>
  <w:style w:type="character" w:customStyle="1" w:styleId="16">
    <w:name w:val="font01"/>
    <w:basedOn w:val="9"/>
    <w:autoRedefine/>
    <w:qFormat/>
    <w:uiPriority w:val="0"/>
    <w:rPr>
      <w:rFonts w:hint="eastAsia" w:ascii="宋体" w:hAnsi="宋体" w:eastAsia="宋体" w:cs="宋体"/>
      <w:color w:val="000000"/>
      <w:sz w:val="20"/>
      <w:szCs w:val="20"/>
      <w:u w:val="none"/>
    </w:rPr>
  </w:style>
  <w:style w:type="character" w:customStyle="1" w:styleId="17">
    <w:name w:val="批注框文本 字符"/>
    <w:basedOn w:val="9"/>
    <w:link w:val="4"/>
    <w:autoRedefine/>
    <w:semiHidden/>
    <w:qFormat/>
    <w:uiPriority w:val="99"/>
    <w:rPr>
      <w:rFonts w:ascii="Tahoma" w:hAnsi="Tahoma"/>
      <w:sz w:val="18"/>
      <w:szCs w:val="18"/>
    </w:rPr>
  </w:style>
  <w:style w:type="character" w:customStyle="1" w:styleId="18">
    <w:name w:val="font31"/>
    <w:basedOn w:val="9"/>
    <w:autoRedefine/>
    <w:qFormat/>
    <w:uiPriority w:val="0"/>
    <w:rPr>
      <w:rFonts w:hint="eastAsia" w:ascii="等线" w:hAnsi="等线" w:eastAsia="等线" w:cs="等线"/>
      <w:b/>
      <w:bCs/>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23</Pages>
  <Words>4133</Words>
  <Characters>4830</Characters>
  <Lines>33</Lines>
  <Paragraphs>9</Paragraphs>
  <TotalTime>33</TotalTime>
  <ScaleCrop>false</ScaleCrop>
  <LinksUpToDate>false</LinksUpToDate>
  <CharactersWithSpaces>4892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刘睿</cp:lastModifiedBy>
  <cp:lastPrinted>2025-03-07T09:47:00Z</cp:lastPrinted>
  <dcterms:modified xsi:type="dcterms:W3CDTF">2025-03-12T08:50:31Z</dcterms:modified>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C40972E131F247C6942AE3BE1D123E6C</vt:lpwstr>
  </property>
  <property fmtid="{D5CDD505-2E9C-101B-9397-08002B2CF9AE}" pid="4" name="KSOTemplateDocerSaveRecord">
    <vt:lpwstr>eyJoZGlkIjoiNzZkY2U5NjViOGQ5NzM5NWI5OTI2OWMxNjNlNzYzNzYiLCJ1c2VySWQiOiIyMzE0ODM0MDkifQ==</vt:lpwstr>
  </property>
</Properties>
</file>