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both"/>
        <w:rPr>
          <w:rFonts w:hint="eastAsia" w:hAnsi="宋体"/>
          <w:sz w:val="28"/>
          <w:szCs w:val="28"/>
        </w:rPr>
      </w:pPr>
      <w:bookmarkStart w:id="0" w:name="_GoBack"/>
      <w:r>
        <w:rPr>
          <w:rFonts w:hint="eastAsia" w:hAnsi="宋体"/>
          <w:sz w:val="28"/>
          <w:szCs w:val="28"/>
        </w:rPr>
        <w:t>附件1：拟承接项目信息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428"/>
        <w:gridCol w:w="1431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申办单位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CRO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SMO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参研中心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申请科室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本机构PI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临床试验批件号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适应人群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92D05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国际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国内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单中心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方案摘要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研究类别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药品       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医疗器械（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Ⅱ类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Ⅲ类）       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诊断试剂（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Ⅱ类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Ⅲ类）      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其他（请说明）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预计总例数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/本机构例数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研究周期</w:t>
            </w:r>
          </w:p>
        </w:tc>
        <w:tc>
          <w:tcPr>
            <w:tcW w:w="62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jYxNzg0NzcxZWRkYzgzMDhmNzk4OWUwN2Q0MmQifQ=="/>
  </w:docVars>
  <w:rsids>
    <w:rsidRoot w:val="0F3742D7"/>
    <w:rsid w:val="0F37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2023-11-28T02:57:00Z</dcterms:created>
  <dc:creator>WPS_1451702152</dc:creator>
  <cp:lastModifiedBy>WPS_1451702152</cp:lastModifiedBy>
  <dcterms:modified xsi:type="dcterms:W3CDTF">2023-11-28T02:58:09Z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3C524B4C9D34483197E06F393239879D_11</vt:lpwstr>
  </property>
</Properties>
</file>