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9B" w:rsidRPr="00B044B0" w:rsidRDefault="00B96A9B" w:rsidP="00D8481E">
      <w:pPr>
        <w:rPr>
          <w:rFonts w:ascii="宋体"/>
          <w:sz w:val="28"/>
          <w:szCs w:val="28"/>
        </w:rPr>
      </w:pPr>
      <w:r w:rsidRPr="00B044B0">
        <w:rPr>
          <w:rFonts w:ascii="宋体" w:hAnsi="宋体" w:hint="eastAsia"/>
          <w:sz w:val="28"/>
          <w:szCs w:val="28"/>
        </w:rPr>
        <w:t>附件二</w:t>
      </w:r>
    </w:p>
    <w:p w:rsidR="00B96A9B" w:rsidRDefault="00B96A9B" w:rsidP="00071232">
      <w:pPr>
        <w:jc w:val="center"/>
        <w:rPr>
          <w:rFonts w:ascii="宋体"/>
          <w:b/>
          <w:bCs/>
          <w:color w:val="000000"/>
          <w:kern w:val="0"/>
          <w:sz w:val="28"/>
          <w:szCs w:val="28"/>
        </w:rPr>
      </w:pPr>
    </w:p>
    <w:p w:rsidR="00B96A9B" w:rsidRPr="00B044B0" w:rsidRDefault="00B96A9B" w:rsidP="00071232">
      <w:pPr>
        <w:jc w:val="center"/>
        <w:rPr>
          <w:rFonts w:ascii="宋体"/>
          <w:b/>
          <w:sz w:val="28"/>
          <w:szCs w:val="28"/>
        </w:rPr>
      </w:pPr>
      <w:r w:rsidRPr="00B044B0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商务</w:t>
      </w:r>
      <w:r w:rsidRPr="00B044B0">
        <w:rPr>
          <w:rFonts w:ascii="宋体" w:hAnsi="宋体" w:hint="eastAsia"/>
          <w:b/>
          <w:sz w:val="28"/>
          <w:szCs w:val="28"/>
        </w:rPr>
        <w:t>评分表</w:t>
      </w: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888"/>
        <w:gridCol w:w="5040"/>
      </w:tblGrid>
      <w:tr w:rsidR="00B96A9B" w:rsidRPr="00B044B0" w:rsidTr="008D4F2C">
        <w:trPr>
          <w:trHeight w:val="679"/>
        </w:trPr>
        <w:tc>
          <w:tcPr>
            <w:tcW w:w="3888" w:type="dxa"/>
            <w:vAlign w:val="center"/>
          </w:tcPr>
          <w:p w:rsidR="00B96A9B" w:rsidRPr="00B044B0" w:rsidRDefault="00B96A9B" w:rsidP="008D4F2C">
            <w:pPr>
              <w:jc w:val="center"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评审内容</w:t>
            </w:r>
          </w:p>
        </w:tc>
        <w:tc>
          <w:tcPr>
            <w:tcW w:w="5040" w:type="dxa"/>
            <w:vAlign w:val="center"/>
          </w:tcPr>
          <w:p w:rsidR="00B96A9B" w:rsidRPr="00B044B0" w:rsidRDefault="00B96A9B" w:rsidP="008D4F2C">
            <w:pPr>
              <w:jc w:val="center"/>
              <w:rPr>
                <w:rFonts w:ascii="宋体"/>
                <w:szCs w:val="21"/>
                <w:u w:val="single"/>
              </w:rPr>
            </w:pPr>
            <w:r w:rsidRPr="00B044B0">
              <w:rPr>
                <w:rFonts w:ascii="宋体" w:hAnsi="宋体" w:hint="eastAsia"/>
                <w:szCs w:val="21"/>
              </w:rPr>
              <w:t>分值</w:t>
            </w:r>
          </w:p>
        </w:tc>
      </w:tr>
      <w:tr w:rsidR="00B96A9B" w:rsidRPr="00B044B0" w:rsidTr="008D4F2C">
        <w:trPr>
          <w:trHeight w:val="1438"/>
        </w:trPr>
        <w:tc>
          <w:tcPr>
            <w:tcW w:w="3888" w:type="dxa"/>
            <w:vAlign w:val="center"/>
          </w:tcPr>
          <w:p w:rsidR="00B96A9B" w:rsidRPr="00B044B0" w:rsidRDefault="00B96A9B" w:rsidP="008D4F2C">
            <w:pPr>
              <w:rPr>
                <w:rFonts w:ascii="宋体"/>
                <w:szCs w:val="21"/>
              </w:rPr>
            </w:pPr>
            <w:r w:rsidRPr="00B044B0">
              <w:rPr>
                <w:rFonts w:ascii="宋体" w:hAnsi="宋体"/>
                <w:szCs w:val="21"/>
              </w:rPr>
              <w:t>2013</w:t>
            </w:r>
            <w:r w:rsidRPr="00B044B0">
              <w:rPr>
                <w:rFonts w:ascii="宋体" w:hAnsi="宋体" w:hint="eastAsia"/>
                <w:szCs w:val="21"/>
              </w:rPr>
              <w:t>年至今承接的绿化养护项目情况，需提供中标通知书和合同复印件，时间和金额以中标通知书为准。（</w:t>
            </w:r>
            <w:r>
              <w:rPr>
                <w:rFonts w:ascii="宋体" w:hAnsi="宋体"/>
                <w:szCs w:val="21"/>
              </w:rPr>
              <w:t>5</w:t>
            </w:r>
            <w:r w:rsidRPr="00B044B0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5040" w:type="dxa"/>
            <w:vAlign w:val="center"/>
          </w:tcPr>
          <w:p w:rsidR="00B96A9B" w:rsidRPr="00B044B0" w:rsidRDefault="00B96A9B" w:rsidP="008D4F2C">
            <w:pPr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单项金额在人民币</w:t>
            </w:r>
            <w:r w:rsidRPr="00B044B0">
              <w:rPr>
                <w:rFonts w:ascii="宋体" w:hAnsi="宋体"/>
                <w:szCs w:val="21"/>
              </w:rPr>
              <w:t>10</w:t>
            </w:r>
            <w:r w:rsidRPr="00B044B0">
              <w:rPr>
                <w:rFonts w:ascii="宋体" w:hAnsi="宋体" w:hint="eastAsia"/>
                <w:szCs w:val="21"/>
              </w:rPr>
              <w:t>万元（含）以上得</w:t>
            </w:r>
            <w:r w:rsidRPr="00B044B0">
              <w:rPr>
                <w:rFonts w:ascii="宋体" w:hAnsi="宋体"/>
                <w:szCs w:val="21"/>
              </w:rPr>
              <w:t>1</w:t>
            </w:r>
            <w:r w:rsidRPr="00B044B0">
              <w:rPr>
                <w:rFonts w:ascii="宋体" w:hAnsi="宋体" w:hint="eastAsia"/>
                <w:szCs w:val="21"/>
              </w:rPr>
              <w:t>分，满分为</w:t>
            </w:r>
            <w:r>
              <w:rPr>
                <w:rFonts w:ascii="宋体" w:hAnsi="宋体"/>
                <w:szCs w:val="21"/>
              </w:rPr>
              <w:t>5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96A9B" w:rsidRPr="00B044B0" w:rsidTr="008D4F2C">
        <w:trPr>
          <w:trHeight w:val="1728"/>
        </w:trPr>
        <w:tc>
          <w:tcPr>
            <w:tcW w:w="3888" w:type="dxa"/>
            <w:vAlign w:val="center"/>
          </w:tcPr>
          <w:p w:rsidR="00B96A9B" w:rsidRPr="00B044B0" w:rsidRDefault="00B96A9B" w:rsidP="008D4F2C">
            <w:pPr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客户评价（必须为同类项目业绩表中所列客户的评价）（</w:t>
            </w:r>
            <w:r>
              <w:rPr>
                <w:rFonts w:ascii="宋体" w:hAnsi="宋体"/>
                <w:szCs w:val="21"/>
              </w:rPr>
              <w:t>5</w:t>
            </w:r>
            <w:r w:rsidRPr="00B044B0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5040" w:type="dxa"/>
            <w:vAlign w:val="center"/>
          </w:tcPr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优：</w:t>
            </w:r>
            <w:r>
              <w:rPr>
                <w:rFonts w:ascii="宋体" w:hAnsi="宋体"/>
                <w:szCs w:val="21"/>
              </w:rPr>
              <w:t>4-5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良：</w:t>
            </w:r>
            <w:r>
              <w:rPr>
                <w:rFonts w:ascii="宋体" w:hAnsi="宋体"/>
                <w:szCs w:val="21"/>
              </w:rPr>
              <w:t>2-3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  <w:p w:rsidR="00B96A9B" w:rsidRPr="00B044B0" w:rsidRDefault="00B96A9B" w:rsidP="008D4F2C">
            <w:pPr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一般：</w:t>
            </w:r>
            <w:r>
              <w:rPr>
                <w:rFonts w:ascii="宋体" w:hAnsi="宋体"/>
                <w:szCs w:val="21"/>
              </w:rPr>
              <w:t>1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  <w:p w:rsidR="00B96A9B" w:rsidRPr="00B044B0" w:rsidRDefault="00B96A9B" w:rsidP="008D4F2C">
            <w:pPr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无：</w:t>
            </w:r>
            <w:r w:rsidRPr="00B044B0">
              <w:rPr>
                <w:rFonts w:ascii="宋体"/>
                <w:szCs w:val="21"/>
              </w:rPr>
              <w:t>0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96A9B" w:rsidRPr="00B044B0" w:rsidTr="008D4F2C">
        <w:trPr>
          <w:trHeight w:val="1574"/>
        </w:trPr>
        <w:tc>
          <w:tcPr>
            <w:tcW w:w="3888" w:type="dxa"/>
            <w:vAlign w:val="center"/>
          </w:tcPr>
          <w:p w:rsidR="00B96A9B" w:rsidRPr="00B044B0" w:rsidRDefault="00B96A9B" w:rsidP="008D4F2C">
            <w:pPr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重合同守信用证书（提供证书复印件）（</w:t>
            </w:r>
            <w:r>
              <w:rPr>
                <w:rFonts w:ascii="宋体" w:hAnsi="宋体"/>
                <w:szCs w:val="21"/>
              </w:rPr>
              <w:t>3</w:t>
            </w:r>
            <w:r w:rsidRPr="00B044B0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5040" w:type="dxa"/>
            <w:vAlign w:val="center"/>
          </w:tcPr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/>
                <w:szCs w:val="21"/>
              </w:rPr>
              <w:t>3</w:t>
            </w:r>
            <w:r w:rsidRPr="00B044B0">
              <w:rPr>
                <w:rFonts w:ascii="宋体" w:hAnsi="宋体" w:hint="eastAsia"/>
                <w:szCs w:val="21"/>
              </w:rPr>
              <w:t>年或以上：</w:t>
            </w:r>
            <w:r>
              <w:rPr>
                <w:rFonts w:ascii="宋体" w:hAnsi="宋体"/>
                <w:szCs w:val="21"/>
              </w:rPr>
              <w:t>3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/>
                <w:szCs w:val="21"/>
              </w:rPr>
              <w:t>2</w:t>
            </w:r>
            <w:r w:rsidRPr="00B044B0">
              <w:rPr>
                <w:rFonts w:ascii="宋体" w:hAnsi="宋体" w:hint="eastAsia"/>
                <w:szCs w:val="21"/>
              </w:rPr>
              <w:t>年：</w:t>
            </w:r>
            <w:r w:rsidRPr="00B044B0">
              <w:rPr>
                <w:rFonts w:ascii="宋体" w:hAnsi="宋体"/>
                <w:szCs w:val="21"/>
              </w:rPr>
              <w:t>2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/>
                <w:szCs w:val="21"/>
              </w:rPr>
              <w:t>1</w:t>
            </w:r>
            <w:r w:rsidRPr="00B044B0">
              <w:rPr>
                <w:rFonts w:ascii="宋体" w:hAnsi="宋体" w:hint="eastAsia"/>
                <w:szCs w:val="21"/>
              </w:rPr>
              <w:t>年：</w:t>
            </w:r>
            <w:r w:rsidRPr="00B044B0">
              <w:rPr>
                <w:rFonts w:ascii="宋体" w:hAnsi="宋体"/>
                <w:szCs w:val="21"/>
              </w:rPr>
              <w:t>1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无：</w:t>
            </w:r>
            <w:r w:rsidRPr="00B044B0">
              <w:rPr>
                <w:rFonts w:ascii="宋体"/>
                <w:szCs w:val="21"/>
              </w:rPr>
              <w:t>0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96A9B" w:rsidRPr="00B044B0" w:rsidTr="008D4F2C">
        <w:trPr>
          <w:trHeight w:val="1230"/>
        </w:trPr>
        <w:tc>
          <w:tcPr>
            <w:tcW w:w="3888" w:type="dxa"/>
            <w:vAlign w:val="center"/>
          </w:tcPr>
          <w:p w:rsidR="00B96A9B" w:rsidRPr="00B044B0" w:rsidRDefault="00B96A9B" w:rsidP="008D4F2C">
            <w:pPr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企业信用评价等级证书</w:t>
            </w:r>
            <w:r w:rsidRPr="00B044B0">
              <w:rPr>
                <w:rFonts w:ascii="宋体" w:hAnsi="宋体"/>
                <w:szCs w:val="21"/>
              </w:rPr>
              <w:t>AAA</w:t>
            </w:r>
            <w:r w:rsidRPr="00B044B0">
              <w:rPr>
                <w:rFonts w:ascii="宋体" w:hAnsi="宋体" w:hint="eastAsia"/>
                <w:szCs w:val="21"/>
              </w:rPr>
              <w:t>级（提供证书复印件）（</w:t>
            </w:r>
            <w:r>
              <w:rPr>
                <w:rFonts w:ascii="宋体" w:hAnsi="宋体"/>
                <w:szCs w:val="21"/>
              </w:rPr>
              <w:t>3</w:t>
            </w:r>
            <w:r w:rsidRPr="00B044B0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5040" w:type="dxa"/>
            <w:vAlign w:val="center"/>
          </w:tcPr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有：</w:t>
            </w:r>
            <w:r>
              <w:rPr>
                <w:rFonts w:ascii="宋体" w:hAnsi="宋体"/>
                <w:szCs w:val="21"/>
              </w:rPr>
              <w:t>3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无：</w:t>
            </w:r>
            <w:r w:rsidRPr="00B044B0">
              <w:rPr>
                <w:rFonts w:ascii="宋体"/>
                <w:szCs w:val="21"/>
              </w:rPr>
              <w:t>0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96A9B" w:rsidRPr="00B044B0" w:rsidTr="008D4F2C">
        <w:trPr>
          <w:trHeight w:val="1230"/>
        </w:trPr>
        <w:tc>
          <w:tcPr>
            <w:tcW w:w="3888" w:type="dxa"/>
            <w:vAlign w:val="center"/>
          </w:tcPr>
          <w:p w:rsidR="00B96A9B" w:rsidRPr="00B044B0" w:rsidRDefault="00B96A9B" w:rsidP="008D4F2C">
            <w:pPr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林业有害生物防治资质（提供证书复印件）（</w:t>
            </w:r>
            <w:r>
              <w:rPr>
                <w:rFonts w:ascii="宋体" w:hAnsi="宋体"/>
                <w:szCs w:val="21"/>
              </w:rPr>
              <w:t>3</w:t>
            </w:r>
            <w:r w:rsidRPr="00B044B0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5040" w:type="dxa"/>
            <w:vAlign w:val="center"/>
          </w:tcPr>
          <w:p w:rsidR="00B96A9B" w:rsidRPr="00B044B0" w:rsidRDefault="00B96A9B" w:rsidP="008D4F2C">
            <w:pPr>
              <w:snapToGrid w:val="0"/>
              <w:rPr>
                <w:rFonts w:ascii="宋体" w:hAns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有：</w:t>
            </w:r>
            <w:r>
              <w:rPr>
                <w:rFonts w:ascii="宋体" w:hAnsi="宋体"/>
                <w:szCs w:val="21"/>
              </w:rPr>
              <w:t>3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  <w:r w:rsidRPr="00B044B0">
              <w:rPr>
                <w:rFonts w:ascii="宋体" w:hAnsi="宋体"/>
                <w:szCs w:val="21"/>
              </w:rPr>
              <w:t xml:space="preserve"> </w:t>
            </w:r>
          </w:p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无：</w:t>
            </w:r>
            <w:r w:rsidRPr="00B044B0">
              <w:rPr>
                <w:rFonts w:ascii="宋体"/>
                <w:szCs w:val="21"/>
              </w:rPr>
              <w:t>0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96A9B" w:rsidRPr="00B044B0" w:rsidTr="008D4F2C">
        <w:trPr>
          <w:trHeight w:val="1230"/>
        </w:trPr>
        <w:tc>
          <w:tcPr>
            <w:tcW w:w="3888" w:type="dxa"/>
            <w:vAlign w:val="center"/>
          </w:tcPr>
          <w:p w:rsidR="00B96A9B" w:rsidRPr="00B044B0" w:rsidRDefault="00B96A9B" w:rsidP="008D4F2C">
            <w:pPr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苗木生产经营许可（</w:t>
            </w:r>
            <w:r>
              <w:rPr>
                <w:rFonts w:ascii="宋体" w:hAnsi="宋体"/>
                <w:szCs w:val="21"/>
              </w:rPr>
              <w:t>3</w:t>
            </w:r>
            <w:r w:rsidRPr="00B044B0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5040" w:type="dxa"/>
            <w:vAlign w:val="center"/>
          </w:tcPr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有：</w:t>
            </w:r>
            <w:r>
              <w:rPr>
                <w:rFonts w:ascii="宋体" w:hAnsi="宋体"/>
                <w:szCs w:val="21"/>
              </w:rPr>
              <w:t>3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无：</w:t>
            </w:r>
            <w:r w:rsidRPr="00B044B0">
              <w:rPr>
                <w:rFonts w:ascii="宋体"/>
                <w:szCs w:val="21"/>
              </w:rPr>
              <w:t>0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96A9B" w:rsidRPr="00B044B0" w:rsidTr="008D4F2C">
        <w:trPr>
          <w:trHeight w:val="1230"/>
        </w:trPr>
        <w:tc>
          <w:tcPr>
            <w:tcW w:w="3888" w:type="dxa"/>
            <w:vAlign w:val="center"/>
          </w:tcPr>
          <w:p w:rsidR="00B96A9B" w:rsidRPr="00B044B0" w:rsidRDefault="00B96A9B" w:rsidP="008D4F2C">
            <w:pPr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质量管理体系认证（</w:t>
            </w:r>
            <w:r>
              <w:rPr>
                <w:rFonts w:ascii="宋体" w:hAnsi="宋体"/>
                <w:szCs w:val="21"/>
              </w:rPr>
              <w:t>3</w:t>
            </w:r>
            <w:r w:rsidRPr="00B044B0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5040" w:type="dxa"/>
            <w:vAlign w:val="center"/>
          </w:tcPr>
          <w:p w:rsidR="00B96A9B" w:rsidRPr="00B044B0" w:rsidRDefault="00B96A9B" w:rsidP="008D4F2C">
            <w:pPr>
              <w:snapToGrid w:val="0"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有：</w:t>
            </w:r>
            <w:r>
              <w:rPr>
                <w:rFonts w:ascii="宋体" w:hAnsi="宋体"/>
                <w:szCs w:val="21"/>
              </w:rPr>
              <w:t>3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  <w:p w:rsidR="00B96A9B" w:rsidRPr="00B044B0" w:rsidRDefault="00B96A9B" w:rsidP="008D4F2C">
            <w:pPr>
              <w:widowControl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无：</w:t>
            </w:r>
            <w:r w:rsidRPr="00B044B0">
              <w:rPr>
                <w:rFonts w:ascii="宋体"/>
                <w:szCs w:val="21"/>
              </w:rPr>
              <w:t>0</w:t>
            </w:r>
            <w:r w:rsidRPr="00B044B0"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:rsidR="00B96A9B" w:rsidRPr="00B044B0" w:rsidRDefault="00B96A9B" w:rsidP="00D8481E">
      <w:pPr>
        <w:rPr>
          <w:rFonts w:ascii="宋体"/>
          <w:b/>
          <w:bCs/>
          <w:color w:val="000000"/>
          <w:szCs w:val="21"/>
        </w:rPr>
      </w:pPr>
    </w:p>
    <w:p w:rsidR="00B96A9B" w:rsidRPr="00B044B0" w:rsidRDefault="00B96A9B" w:rsidP="00D8481E">
      <w:pPr>
        <w:rPr>
          <w:rFonts w:ascii="宋体"/>
          <w:b/>
          <w:bCs/>
          <w:color w:val="000000"/>
          <w:szCs w:val="21"/>
        </w:rPr>
      </w:pPr>
      <w:r w:rsidRPr="00B044B0">
        <w:rPr>
          <w:rFonts w:ascii="宋体" w:hAnsi="宋体" w:hint="eastAsia"/>
          <w:b/>
          <w:bCs/>
          <w:color w:val="000000"/>
          <w:szCs w:val="21"/>
        </w:rPr>
        <w:t>备注：⑴招标文件要求提交的与评价指标体系相关的各类有效资料，投标人如未按要求提交的，该项评分为零分；⑵仅对已通过初步评审的投标文件进行评分；评分小数点保留至</w:t>
      </w:r>
      <w:r w:rsidRPr="00B044B0">
        <w:rPr>
          <w:rFonts w:ascii="宋体" w:hAnsi="宋体"/>
          <w:b/>
          <w:bCs/>
          <w:color w:val="000000"/>
          <w:szCs w:val="21"/>
        </w:rPr>
        <w:t>0.1</w:t>
      </w:r>
      <w:r w:rsidRPr="00B044B0">
        <w:rPr>
          <w:rFonts w:ascii="宋体" w:hAnsi="宋体" w:hint="eastAsia"/>
          <w:b/>
          <w:bCs/>
          <w:color w:val="000000"/>
          <w:szCs w:val="21"/>
        </w:rPr>
        <w:t>；</w:t>
      </w:r>
    </w:p>
    <w:p w:rsidR="00B96A9B" w:rsidRDefault="00B96A9B" w:rsidP="00D8481E">
      <w:pPr>
        <w:rPr>
          <w:rFonts w:ascii="宋体"/>
          <w:b/>
          <w:bCs/>
          <w:color w:val="000000"/>
          <w:szCs w:val="21"/>
        </w:rPr>
      </w:pPr>
    </w:p>
    <w:p w:rsidR="00B96A9B" w:rsidRPr="00B044B0" w:rsidRDefault="00B96A9B" w:rsidP="00D8481E">
      <w:pPr>
        <w:rPr>
          <w:rFonts w:ascii="宋体"/>
          <w:b/>
          <w:bCs/>
          <w:color w:val="000000"/>
          <w:szCs w:val="21"/>
        </w:rPr>
      </w:pPr>
    </w:p>
    <w:p w:rsidR="00B96A9B" w:rsidRPr="00B044B0" w:rsidRDefault="00B96A9B" w:rsidP="00071232">
      <w:pPr>
        <w:jc w:val="center"/>
        <w:rPr>
          <w:rFonts w:asci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服务</w:t>
      </w:r>
      <w:r w:rsidRPr="00B044B0">
        <w:rPr>
          <w:rFonts w:ascii="宋体" w:hAnsi="宋体" w:hint="eastAsia"/>
          <w:b/>
          <w:bCs/>
          <w:color w:val="000000"/>
          <w:sz w:val="28"/>
          <w:szCs w:val="28"/>
        </w:rPr>
        <w:t>评分表</w:t>
      </w:r>
    </w:p>
    <w:tbl>
      <w:tblPr>
        <w:tblW w:w="9108" w:type="dxa"/>
        <w:tblLayout w:type="fixed"/>
        <w:tblLook w:val="00A0"/>
      </w:tblPr>
      <w:tblGrid>
        <w:gridCol w:w="2988"/>
        <w:gridCol w:w="6120"/>
      </w:tblGrid>
      <w:tr w:rsidR="00B96A9B" w:rsidRPr="00B044B0" w:rsidTr="008D4F2C">
        <w:trPr>
          <w:trHeight w:val="43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8D4F2C">
            <w:pPr>
              <w:jc w:val="center"/>
              <w:rPr>
                <w:rFonts w:ascii="宋体"/>
                <w:szCs w:val="21"/>
              </w:rPr>
            </w:pPr>
            <w:r w:rsidRPr="00B044B0">
              <w:rPr>
                <w:rFonts w:ascii="宋体" w:hAnsi="宋体" w:hint="eastAsia"/>
                <w:szCs w:val="21"/>
              </w:rPr>
              <w:t>评审内容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8D4F2C">
            <w:pPr>
              <w:jc w:val="center"/>
              <w:rPr>
                <w:rFonts w:ascii="宋体"/>
                <w:szCs w:val="21"/>
                <w:u w:val="single"/>
              </w:rPr>
            </w:pPr>
            <w:r w:rsidRPr="00B044B0">
              <w:rPr>
                <w:rFonts w:ascii="宋体" w:hAnsi="宋体" w:hint="eastAsia"/>
                <w:szCs w:val="21"/>
              </w:rPr>
              <w:t>分值</w:t>
            </w:r>
          </w:p>
        </w:tc>
      </w:tr>
      <w:tr w:rsidR="00B96A9B" w:rsidRPr="00B044B0" w:rsidTr="008D4F2C">
        <w:trPr>
          <w:trHeight w:val="29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服务组织措施、工作计划及其保证措施（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有组织管理结构图、有绿化日常管养的月度和年度的工作计划、劳动力使用计划、资金使用计划及其保证措施，计划详细、合理可行。</w:t>
            </w:r>
            <w:r>
              <w:rPr>
                <w:rFonts w:ascii="宋体" w:hAnsi="宋体"/>
                <w:sz w:val="18"/>
                <w:szCs w:val="18"/>
              </w:rPr>
              <w:t>6-8</w:t>
            </w:r>
            <w:r w:rsidRPr="007329D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有组织管理结构图、有绿化日常管养的月度和年度的工作计划、劳动力使用计划、资金使用计划及其保证措施，计划基本合理可行，措施基本得当。</w:t>
            </w:r>
            <w:r>
              <w:rPr>
                <w:rFonts w:ascii="宋体" w:hAnsi="宋体"/>
                <w:sz w:val="18"/>
                <w:szCs w:val="18"/>
              </w:rPr>
              <w:t>3-5</w:t>
            </w:r>
            <w:r w:rsidRPr="007329D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有组织管理结构图、有绿化日常管养的月度和年度的工作计划、劳动力使用计划、资金使用计划不全，有漏项。</w:t>
            </w:r>
            <w:r>
              <w:rPr>
                <w:rFonts w:ascii="宋体" w:hAnsi="宋体"/>
                <w:sz w:val="18"/>
                <w:szCs w:val="18"/>
              </w:rPr>
              <w:t>0-2</w:t>
            </w:r>
            <w:r w:rsidRPr="007329D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</w:tr>
      <w:tr w:rsidR="00B96A9B" w:rsidRPr="00B044B0" w:rsidTr="008D4F2C">
        <w:trPr>
          <w:trHeight w:val="73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服务技术措施及安全文明操作措施（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投标人能根据绿化日常管养项目的特点，清楚描述项目技术措施，能满足采购人的需求，有清晰的安全文明操作措施，且措施表述能满足项目真实需要。</w:t>
            </w:r>
            <w:r>
              <w:rPr>
                <w:rFonts w:ascii="宋体" w:hAnsi="宋体"/>
                <w:sz w:val="18"/>
                <w:szCs w:val="18"/>
              </w:rPr>
              <w:t>6-7</w:t>
            </w:r>
            <w:r w:rsidRPr="007329D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投标人对绿化日常管养的技术措施描述基本清楚，并基本能满足采购人的需求和项目的特点，有安全文明操作措施，基本能满足项目需要。</w:t>
            </w:r>
            <w:r>
              <w:rPr>
                <w:rFonts w:ascii="宋体" w:hAnsi="宋体"/>
                <w:sz w:val="18"/>
                <w:szCs w:val="18"/>
              </w:rPr>
              <w:t>3-5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投标人有绿化日常管养的技术措施，担描述不清楚，未能满足采购人的需求和项目的特点，无安全文明操作措施或表述不清。</w:t>
            </w:r>
            <w:r>
              <w:rPr>
                <w:rFonts w:ascii="宋体" w:hAnsi="宋体"/>
                <w:sz w:val="18"/>
                <w:szCs w:val="18"/>
              </w:rPr>
              <w:t>0-2</w:t>
            </w:r>
            <w:r w:rsidRPr="007329D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</w:tr>
      <w:tr w:rsidR="00B96A9B" w:rsidRPr="00B044B0" w:rsidTr="008D4F2C">
        <w:trPr>
          <w:trHeight w:val="73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安全防护制度和应急处理措施（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备有应急设备和应急处理措施完善，切实可行，并提供现行的安全手册作参考。</w:t>
            </w:r>
            <w:r>
              <w:rPr>
                <w:rFonts w:ascii="宋体" w:hAnsi="宋体"/>
                <w:sz w:val="18"/>
                <w:szCs w:val="18"/>
              </w:rPr>
              <w:t>4-5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安全防护制度和应急处理措施较完善，切实可行。</w:t>
            </w:r>
            <w:r>
              <w:rPr>
                <w:rFonts w:ascii="宋体" w:hAnsi="宋体"/>
                <w:sz w:val="18"/>
                <w:szCs w:val="18"/>
              </w:rPr>
              <w:t>2-3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安全防护制度和应急处理措施不能满足招标文件的要求，安排不合理不可行。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</w:tr>
      <w:tr w:rsidR="00B96A9B" w:rsidRPr="00B044B0" w:rsidTr="008D4F2C">
        <w:trPr>
          <w:trHeight w:val="366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人员保障能力（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投标人具有园林绿化工程师，具有</w:t>
            </w:r>
            <w:r w:rsidRPr="007329D3">
              <w:rPr>
                <w:rFonts w:ascii="宋体" w:hAnsi="宋体"/>
                <w:sz w:val="18"/>
                <w:szCs w:val="18"/>
              </w:rPr>
              <w:t>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名得</w:t>
            </w:r>
            <w:r w:rsidRPr="007329D3">
              <w:rPr>
                <w:rFonts w:ascii="宋体" w:hAnsi="宋体"/>
                <w:sz w:val="18"/>
                <w:szCs w:val="18"/>
              </w:rPr>
              <w:t>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分，最高得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</w:tr>
      <w:tr w:rsidR="00B96A9B" w:rsidRPr="00B044B0" w:rsidTr="008D4F2C">
        <w:trPr>
          <w:trHeight w:val="366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投标人具有高级绿化工，具有</w:t>
            </w:r>
            <w:r w:rsidRPr="007329D3">
              <w:rPr>
                <w:rFonts w:ascii="宋体" w:hAnsi="宋体"/>
                <w:sz w:val="18"/>
                <w:szCs w:val="18"/>
              </w:rPr>
              <w:t>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名得</w:t>
            </w:r>
            <w:r w:rsidRPr="007329D3">
              <w:rPr>
                <w:rFonts w:ascii="宋体" w:hAnsi="宋体"/>
                <w:sz w:val="18"/>
                <w:szCs w:val="18"/>
              </w:rPr>
              <w:t>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分，最高得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</w:tr>
      <w:tr w:rsidR="00B96A9B" w:rsidRPr="00B044B0" w:rsidTr="008D4F2C">
        <w:trPr>
          <w:trHeight w:val="366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投标人具有绿化工，具有</w:t>
            </w:r>
            <w:r w:rsidRPr="007329D3">
              <w:rPr>
                <w:rFonts w:ascii="宋体" w:hAnsi="宋体"/>
                <w:sz w:val="18"/>
                <w:szCs w:val="18"/>
              </w:rPr>
              <w:t>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名得</w:t>
            </w:r>
            <w:r w:rsidRPr="007329D3">
              <w:rPr>
                <w:rFonts w:ascii="宋体" w:hAnsi="宋体"/>
                <w:sz w:val="18"/>
                <w:szCs w:val="18"/>
              </w:rPr>
              <w:t>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分，最高得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</w:tr>
      <w:tr w:rsidR="00B96A9B" w:rsidRPr="00B044B0" w:rsidTr="008D4F2C">
        <w:trPr>
          <w:trHeight w:val="73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机械化设备力量（自有设备需发票或行驶证，租赁设备需提供租赁合同）（</w:t>
            </w:r>
            <w:r w:rsidRPr="007329D3">
              <w:rPr>
                <w:rFonts w:ascii="宋体" w:hAnsi="宋体"/>
                <w:sz w:val="18"/>
                <w:szCs w:val="18"/>
              </w:rPr>
              <w:t>3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同时具有高空修剪设备、喷药器、运输车</w:t>
            </w:r>
            <w:r w:rsidRPr="007329D3">
              <w:rPr>
                <w:rFonts w:ascii="宋体" w:hAnsi="宋体"/>
                <w:sz w:val="18"/>
                <w:szCs w:val="18"/>
              </w:rPr>
              <w:t>2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台或以上；</w:t>
            </w:r>
            <w:r w:rsidRPr="007329D3">
              <w:rPr>
                <w:rFonts w:ascii="宋体" w:hAnsi="宋体"/>
                <w:sz w:val="18"/>
                <w:szCs w:val="18"/>
              </w:rPr>
              <w:t>3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同时具有高空修剪设备、喷药器、运输车各</w:t>
            </w:r>
            <w:r w:rsidRPr="007329D3">
              <w:rPr>
                <w:rFonts w:ascii="宋体" w:hAnsi="宋体"/>
                <w:sz w:val="18"/>
                <w:szCs w:val="18"/>
              </w:rPr>
              <w:t>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台；</w:t>
            </w:r>
            <w:r w:rsidRPr="007329D3">
              <w:rPr>
                <w:rFonts w:ascii="宋体" w:hAnsi="宋体"/>
                <w:sz w:val="18"/>
                <w:szCs w:val="18"/>
              </w:rPr>
              <w:t>2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高空修剪设备、喷药器、运输车，不齐全的；</w:t>
            </w:r>
            <w:r w:rsidRPr="007329D3">
              <w:rPr>
                <w:rFonts w:ascii="宋体" w:hAnsi="宋体"/>
                <w:sz w:val="18"/>
                <w:szCs w:val="18"/>
              </w:rPr>
              <w:t>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没有管养设备或不能提供设备发票或行驶证或租赁合同。</w:t>
            </w:r>
            <w:r w:rsidRPr="007329D3">
              <w:rPr>
                <w:rFonts w:ascii="宋体"/>
                <w:sz w:val="18"/>
                <w:szCs w:val="18"/>
              </w:rPr>
              <w:t>0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</w:tr>
      <w:tr w:rsidR="00B96A9B" w:rsidRPr="00B044B0" w:rsidTr="008D4F2C">
        <w:trPr>
          <w:trHeight w:val="737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可供使用的苗圃规模情况（自有</w:t>
            </w:r>
            <w:r w:rsidRPr="007329D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苗圃需附房权证，租赁苗圃需提供有效期为</w:t>
            </w:r>
            <w:r w:rsidRPr="007329D3">
              <w:rPr>
                <w:rFonts w:ascii="宋体" w:hAnsi="宋体"/>
                <w:sz w:val="18"/>
                <w:szCs w:val="18"/>
              </w:rPr>
              <w:t>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年或以上的的租赁合同）（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累计</w:t>
            </w:r>
            <w:r w:rsidRPr="007329D3">
              <w:rPr>
                <w:rFonts w:ascii="宋体" w:hAnsi="宋体"/>
                <w:sz w:val="18"/>
                <w:szCs w:val="18"/>
              </w:rPr>
              <w:t>200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亩以上的；</w:t>
            </w:r>
            <w:r w:rsidRPr="007329D3">
              <w:rPr>
                <w:rFonts w:ascii="宋体" w:hAnsi="宋体"/>
                <w:sz w:val="18"/>
                <w:szCs w:val="18"/>
              </w:rPr>
              <w:t>3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累计</w:t>
            </w:r>
            <w:r w:rsidRPr="007329D3">
              <w:rPr>
                <w:rFonts w:ascii="宋体" w:hAnsi="宋体"/>
                <w:sz w:val="18"/>
                <w:szCs w:val="18"/>
              </w:rPr>
              <w:t>100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亩</w:t>
            </w:r>
            <w:r w:rsidRPr="007329D3">
              <w:rPr>
                <w:rFonts w:ascii="宋体" w:hAnsi="宋体"/>
                <w:sz w:val="18"/>
                <w:szCs w:val="18"/>
              </w:rPr>
              <w:t>~200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亩；</w:t>
            </w:r>
            <w:r w:rsidRPr="007329D3">
              <w:rPr>
                <w:rFonts w:ascii="宋体" w:hAnsi="宋体"/>
                <w:sz w:val="18"/>
                <w:szCs w:val="18"/>
              </w:rPr>
              <w:t>2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累计</w:t>
            </w:r>
            <w:r w:rsidRPr="007329D3">
              <w:rPr>
                <w:rFonts w:ascii="宋体" w:hAnsi="宋体"/>
                <w:sz w:val="18"/>
                <w:szCs w:val="18"/>
              </w:rPr>
              <w:t>100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亩以下；</w:t>
            </w:r>
            <w:r w:rsidRPr="007329D3">
              <w:rPr>
                <w:rFonts w:ascii="宋体" w:hAnsi="宋体"/>
                <w:sz w:val="18"/>
                <w:szCs w:val="18"/>
              </w:rPr>
              <w:t>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没有或无提供证明的；</w:t>
            </w:r>
            <w:r w:rsidRPr="007329D3">
              <w:rPr>
                <w:rFonts w:ascii="宋体"/>
                <w:sz w:val="18"/>
                <w:szCs w:val="18"/>
              </w:rPr>
              <w:t>0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</w:tr>
      <w:tr w:rsidR="00B96A9B" w:rsidRPr="00B044B0" w:rsidTr="008D4F2C">
        <w:trPr>
          <w:trHeight w:val="46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广州市内：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  <w:r w:rsidRPr="007329D3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广东省内：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  <w:r w:rsidRPr="007329D3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广东省外：</w:t>
            </w:r>
            <w:r w:rsidRPr="007329D3">
              <w:rPr>
                <w:rFonts w:ascii="宋体" w:hAnsi="宋体"/>
                <w:sz w:val="18"/>
                <w:szCs w:val="18"/>
              </w:rPr>
              <w:t>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</w:tr>
      <w:tr w:rsidR="00B96A9B" w:rsidRPr="00B044B0" w:rsidTr="008D4F2C">
        <w:trPr>
          <w:trHeight w:val="14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人员、机械、物料使用构成情况分析（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根据投标人的人员、机械、物料使用构成分析等情况进行横向比较，（提供报价明细表）</w:t>
            </w:r>
          </w:p>
          <w:p w:rsidR="00B96A9B" w:rsidRPr="007329D3" w:rsidRDefault="00B96A9B" w:rsidP="008D4F2C">
            <w:pPr>
              <w:widowControl/>
              <w:rPr>
                <w:rFonts w:ascii="宋体"/>
                <w:sz w:val="18"/>
                <w:szCs w:val="18"/>
              </w:rPr>
            </w:pPr>
            <w:r w:rsidRPr="007329D3">
              <w:rPr>
                <w:rFonts w:ascii="宋体" w:hAnsi="宋体" w:hint="eastAsia"/>
                <w:sz w:val="18"/>
                <w:szCs w:val="18"/>
              </w:rPr>
              <w:t>对比最优</w:t>
            </w:r>
            <w:r>
              <w:rPr>
                <w:rFonts w:ascii="宋体" w:hAnsi="宋体"/>
                <w:sz w:val="18"/>
                <w:szCs w:val="18"/>
              </w:rPr>
              <w:t xml:space="preserve"> 4-5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  <w:r w:rsidRPr="007329D3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对比其次</w:t>
            </w:r>
            <w:r>
              <w:rPr>
                <w:rFonts w:ascii="宋体" w:hAnsi="宋体"/>
                <w:sz w:val="18"/>
                <w:szCs w:val="18"/>
              </w:rPr>
              <w:t xml:space="preserve"> 2-3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  <w:r w:rsidRPr="007329D3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对比最差</w:t>
            </w:r>
            <w:r>
              <w:rPr>
                <w:rFonts w:ascii="宋体" w:hAnsi="宋体"/>
                <w:sz w:val="18"/>
                <w:szCs w:val="18"/>
              </w:rPr>
              <w:t xml:space="preserve"> 0-1</w:t>
            </w:r>
            <w:r w:rsidRPr="007329D3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</w:tr>
    </w:tbl>
    <w:p w:rsidR="00B96A9B" w:rsidRPr="00221895" w:rsidRDefault="00B96A9B" w:rsidP="00D8481E">
      <w:pPr>
        <w:rPr>
          <w:rFonts w:ascii="宋体"/>
          <w:b/>
          <w:bCs/>
          <w:color w:val="000000"/>
          <w:szCs w:val="21"/>
        </w:rPr>
      </w:pPr>
    </w:p>
    <w:p w:rsidR="00B96A9B" w:rsidRPr="00B044B0" w:rsidRDefault="00B96A9B" w:rsidP="00D8481E">
      <w:pPr>
        <w:rPr>
          <w:rFonts w:ascii="宋体"/>
          <w:sz w:val="28"/>
          <w:szCs w:val="28"/>
        </w:rPr>
      </w:pPr>
      <w:r w:rsidRPr="00B044B0">
        <w:rPr>
          <w:rFonts w:ascii="宋体" w:hAnsi="宋体" w:hint="eastAsia"/>
          <w:b/>
          <w:bCs/>
          <w:color w:val="000000"/>
          <w:szCs w:val="21"/>
        </w:rPr>
        <w:t>备注：仅对已通过初步评审的投标文件进行评分；评分小数点保留至</w:t>
      </w:r>
      <w:r w:rsidRPr="00B044B0">
        <w:rPr>
          <w:rFonts w:ascii="宋体" w:hAnsi="宋体"/>
          <w:b/>
          <w:bCs/>
          <w:color w:val="000000"/>
          <w:szCs w:val="21"/>
        </w:rPr>
        <w:t>0.1</w:t>
      </w:r>
      <w:r w:rsidRPr="00B044B0">
        <w:rPr>
          <w:rFonts w:ascii="宋体" w:hAnsi="宋体" w:hint="eastAsia"/>
          <w:b/>
          <w:bCs/>
          <w:color w:val="000000"/>
          <w:szCs w:val="21"/>
        </w:rPr>
        <w:t>。</w:t>
      </w:r>
    </w:p>
    <w:p w:rsidR="00B96A9B" w:rsidRDefault="00B96A9B" w:rsidP="00D8481E">
      <w:pPr>
        <w:rPr>
          <w:rFonts w:ascii="宋体"/>
          <w:sz w:val="28"/>
          <w:szCs w:val="28"/>
        </w:rPr>
      </w:pPr>
    </w:p>
    <w:sectPr w:rsidR="00B96A9B" w:rsidSect="00EC549A">
      <w:pgSz w:w="11906" w:h="16838"/>
      <w:pgMar w:top="153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BFB" w:rsidRDefault="00DB0BFB" w:rsidP="00A11AFB">
      <w:r>
        <w:separator/>
      </w:r>
    </w:p>
  </w:endnote>
  <w:endnote w:type="continuationSeparator" w:id="1">
    <w:p w:rsidR="00DB0BFB" w:rsidRDefault="00DB0BFB" w:rsidP="00A11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BFB" w:rsidRDefault="00DB0BFB" w:rsidP="00A11AFB">
      <w:r>
        <w:separator/>
      </w:r>
    </w:p>
  </w:footnote>
  <w:footnote w:type="continuationSeparator" w:id="1">
    <w:p w:rsidR="00DB0BFB" w:rsidRDefault="00DB0BFB" w:rsidP="00A11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07B18"/>
    <w:multiLevelType w:val="hybridMultilevel"/>
    <w:tmpl w:val="215064E4"/>
    <w:lvl w:ilvl="0" w:tplc="827A0EFC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3AA2201F"/>
    <w:multiLevelType w:val="hybridMultilevel"/>
    <w:tmpl w:val="3A08AD6A"/>
    <w:lvl w:ilvl="0" w:tplc="621644D0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">
    <w:nsid w:val="55B6E104"/>
    <w:multiLevelType w:val="singleLevel"/>
    <w:tmpl w:val="55B6E10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5B6E1F9"/>
    <w:multiLevelType w:val="singleLevel"/>
    <w:tmpl w:val="55B6E1F9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6246E72"/>
    <w:multiLevelType w:val="singleLevel"/>
    <w:tmpl w:val="56246E72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5">
    <w:nsid w:val="61C2092F"/>
    <w:multiLevelType w:val="hybridMultilevel"/>
    <w:tmpl w:val="218C58C0"/>
    <w:lvl w:ilvl="0" w:tplc="E1E25A0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76556F13"/>
    <w:multiLevelType w:val="hybridMultilevel"/>
    <w:tmpl w:val="F56E1644"/>
    <w:lvl w:ilvl="0" w:tplc="C60A139E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AFB"/>
    <w:rsid w:val="0004284E"/>
    <w:rsid w:val="000532F1"/>
    <w:rsid w:val="00056937"/>
    <w:rsid w:val="00066761"/>
    <w:rsid w:val="00071232"/>
    <w:rsid w:val="00096A48"/>
    <w:rsid w:val="000A05B8"/>
    <w:rsid w:val="000C0302"/>
    <w:rsid w:val="000E42F4"/>
    <w:rsid w:val="00110AC5"/>
    <w:rsid w:val="001163AB"/>
    <w:rsid w:val="00117F68"/>
    <w:rsid w:val="0016294D"/>
    <w:rsid w:val="00185EF7"/>
    <w:rsid w:val="001A2553"/>
    <w:rsid w:val="001C3ABF"/>
    <w:rsid w:val="001D181B"/>
    <w:rsid w:val="001D346E"/>
    <w:rsid w:val="0021457C"/>
    <w:rsid w:val="00215616"/>
    <w:rsid w:val="00216B1D"/>
    <w:rsid w:val="00220B4C"/>
    <w:rsid w:val="00221895"/>
    <w:rsid w:val="002422D6"/>
    <w:rsid w:val="002423F2"/>
    <w:rsid w:val="002B4663"/>
    <w:rsid w:val="002C556C"/>
    <w:rsid w:val="002E54D2"/>
    <w:rsid w:val="0031382E"/>
    <w:rsid w:val="003A2F38"/>
    <w:rsid w:val="003E76E3"/>
    <w:rsid w:val="00450643"/>
    <w:rsid w:val="004C46C2"/>
    <w:rsid w:val="004D4056"/>
    <w:rsid w:val="004F4FE9"/>
    <w:rsid w:val="0051443D"/>
    <w:rsid w:val="00530848"/>
    <w:rsid w:val="0055637F"/>
    <w:rsid w:val="005615ED"/>
    <w:rsid w:val="005B3740"/>
    <w:rsid w:val="005C1954"/>
    <w:rsid w:val="005E394A"/>
    <w:rsid w:val="005E50AF"/>
    <w:rsid w:val="005E56B9"/>
    <w:rsid w:val="006E07C0"/>
    <w:rsid w:val="00723167"/>
    <w:rsid w:val="007311E0"/>
    <w:rsid w:val="007329D3"/>
    <w:rsid w:val="00734567"/>
    <w:rsid w:val="007461F0"/>
    <w:rsid w:val="00746D99"/>
    <w:rsid w:val="00751B80"/>
    <w:rsid w:val="007B568D"/>
    <w:rsid w:val="007C5167"/>
    <w:rsid w:val="008451BD"/>
    <w:rsid w:val="00882232"/>
    <w:rsid w:val="008928C1"/>
    <w:rsid w:val="008969E2"/>
    <w:rsid w:val="008D4F2C"/>
    <w:rsid w:val="008F29AD"/>
    <w:rsid w:val="008F672A"/>
    <w:rsid w:val="00902B4D"/>
    <w:rsid w:val="00952E41"/>
    <w:rsid w:val="009536CD"/>
    <w:rsid w:val="00982F1A"/>
    <w:rsid w:val="009A7F63"/>
    <w:rsid w:val="009D7A0A"/>
    <w:rsid w:val="00A102DB"/>
    <w:rsid w:val="00A11AFB"/>
    <w:rsid w:val="00A36B7F"/>
    <w:rsid w:val="00A51DF0"/>
    <w:rsid w:val="00A770F2"/>
    <w:rsid w:val="00A80022"/>
    <w:rsid w:val="00A83C13"/>
    <w:rsid w:val="00A93B2A"/>
    <w:rsid w:val="00AC6C27"/>
    <w:rsid w:val="00AD2097"/>
    <w:rsid w:val="00B044B0"/>
    <w:rsid w:val="00B16DD0"/>
    <w:rsid w:val="00B21F4A"/>
    <w:rsid w:val="00B323D8"/>
    <w:rsid w:val="00B33F0D"/>
    <w:rsid w:val="00B40E64"/>
    <w:rsid w:val="00B43C76"/>
    <w:rsid w:val="00B915FE"/>
    <w:rsid w:val="00B96A9B"/>
    <w:rsid w:val="00C37586"/>
    <w:rsid w:val="00C45FD2"/>
    <w:rsid w:val="00C46ABB"/>
    <w:rsid w:val="00C53A4F"/>
    <w:rsid w:val="00C603BF"/>
    <w:rsid w:val="00C63ABC"/>
    <w:rsid w:val="00CA5788"/>
    <w:rsid w:val="00CC76C6"/>
    <w:rsid w:val="00CE1C81"/>
    <w:rsid w:val="00CF3B4F"/>
    <w:rsid w:val="00D370FF"/>
    <w:rsid w:val="00D66CB0"/>
    <w:rsid w:val="00D8481E"/>
    <w:rsid w:val="00DB0BFB"/>
    <w:rsid w:val="00DE7314"/>
    <w:rsid w:val="00DF6B6B"/>
    <w:rsid w:val="00DF727E"/>
    <w:rsid w:val="00E17063"/>
    <w:rsid w:val="00E258C4"/>
    <w:rsid w:val="00E405DE"/>
    <w:rsid w:val="00E72586"/>
    <w:rsid w:val="00E810F8"/>
    <w:rsid w:val="00EC36E2"/>
    <w:rsid w:val="00EC549A"/>
    <w:rsid w:val="00ED2F5A"/>
    <w:rsid w:val="00EF519A"/>
    <w:rsid w:val="00F47932"/>
    <w:rsid w:val="00F53167"/>
    <w:rsid w:val="00F66DD1"/>
    <w:rsid w:val="00FA0337"/>
    <w:rsid w:val="00FC11C6"/>
    <w:rsid w:val="00FD0A40"/>
    <w:rsid w:val="00FF1DE9"/>
    <w:rsid w:val="00FF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1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11AF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11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11AFB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D66C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>深度DIY工作小组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dashu</dc:creator>
  <cp:lastModifiedBy>chen</cp:lastModifiedBy>
  <cp:revision>2</cp:revision>
  <cp:lastPrinted>2015-10-21T07:58:00Z</cp:lastPrinted>
  <dcterms:created xsi:type="dcterms:W3CDTF">2015-11-12T02:59:00Z</dcterms:created>
  <dcterms:modified xsi:type="dcterms:W3CDTF">2015-11-12T02:59:00Z</dcterms:modified>
</cp:coreProperties>
</file>